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Photovoltaic retinal prosthesis restores high-resolution responses to single-pixel stimulation in blind retinas | Communications Materials</w:t>
      </w:r>
      <w:br/>
      <w:hyperlink r:id="rId7" w:history="1">
        <w:r>
          <w:rPr>
            <w:color w:val="2980b9"/>
            <w:u w:val="single"/>
          </w:rPr>
          <w:t xml:space="preserve">https://www.nature.com/articles/s43246-021-00133-2</w:t>
        </w:r>
      </w:hyperlink>
    </w:p>
    <w:p>
      <w:pPr>
        <w:pStyle w:val="Heading1"/>
      </w:pPr>
      <w:bookmarkStart w:id="2" w:name="_Toc2"/>
      <w:r>
        <w:t>Article summary:</w:t>
      </w:r>
      <w:bookmarkEnd w:id="2"/>
    </w:p>
    <w:p>
      <w:pPr>
        <w:jc w:val="both"/>
      </w:pPr>
      <w:r>
        <w:rPr/>
        <w:t xml:space="preserve">1. Retinal implants have been tested in blind patients affected by retinitis pigmentosa, providing artificial vision through electrical stimulation of the preserved neurons in the visual system.</w:t>
      </w:r>
    </w:p>
    <w:p>
      <w:pPr>
        <w:jc w:val="both"/>
      </w:pPr>
      <w:r>
        <w:rPr/>
        <w:t xml:space="preserve">2. Despite improvements from a technological perspective, most patients ceased using their implant within 3 years due to quantitative limitations in artificial vision provided by retinal implants.</w:t>
      </w:r>
    </w:p>
    <w:p>
      <w:pPr>
        <w:jc w:val="both"/>
      </w:pPr>
      <w:r>
        <w:rPr/>
        <w:t xml:space="preserve">3. A new photovoltaic epiretinal prosthesis with a high pixel density is proposed to overcome these challenges and restore a large enough visual angle fitting the natural scanning via eye movements.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state of retinal prostheses and their limitations, as well as a proposal for a new photovoltaic epiretinal prosthesis with a high pixel density that could potentially overcome these challenges. The article is written in an objective manner and presents both sides of the argument fairly, noting potential risks associated with the proposed device and citing relevant research studies to support its claims. The authors also provide detailed information on the prevalence of retinitis pigmentosa and its effects on quality of life, as well as data on visual acuity achieved with existing devices. </w:t>
      </w:r>
    </w:p>
    <w:p>
      <w:pPr>
        <w:jc w:val="both"/>
      </w:pPr>
      <w:r>
        <w:rPr/>
        <w:t xml:space="preserve">The article does not appear to be biased or promotional in any way, nor does it present one side more than another. It is also clear that the authors have done extensive research into this topic and have presented all relevant evidence for their claims. However, there are some points that could be explored further such as potential counterarguments or alternative solutions to address the challenges posed by existing retinal prostheses. Additionally, while the authors note potential risks associated with their proposed device, they do not provide any details on how these risks might be mitigated or addressed if they were to arise.</w:t>
      </w:r>
    </w:p>
    <w:p>
      <w:pPr>
        <w:pStyle w:val="Heading1"/>
      </w:pPr>
      <w:bookmarkStart w:id="5" w:name="_Toc5"/>
      <w:r>
        <w:t>Topics for further research:</w:t>
      </w:r>
      <w:bookmarkEnd w:id="5"/>
    </w:p>
    <w:p>
      <w:pPr>
        <w:spacing w:after="0"/>
        <w:numPr>
          <w:ilvl w:val="0"/>
          <w:numId w:val="2"/>
        </w:numPr>
      </w:pPr>
      <w:r>
        <w:rPr/>
        <w:t xml:space="preserve">Retinitis pigmentosa prevalence </w:t>
      </w:r>
    </w:p>
    <w:p>
      <w:pPr>
        <w:spacing w:after="0"/>
        <w:numPr>
          <w:ilvl w:val="0"/>
          <w:numId w:val="2"/>
        </w:numPr>
      </w:pPr>
      <w:r>
        <w:rPr/>
        <w:t xml:space="preserve">Visual acuity improvement with retinal prostheses </w:t>
      </w:r>
    </w:p>
    <w:p>
      <w:pPr>
        <w:spacing w:after="0"/>
        <w:numPr>
          <w:ilvl w:val="0"/>
          <w:numId w:val="2"/>
        </w:numPr>
      </w:pPr>
      <w:r>
        <w:rPr/>
        <w:t xml:space="preserve">Photovoltaic epiretinal prosthesis design </w:t>
      </w:r>
    </w:p>
    <w:p>
      <w:pPr>
        <w:spacing w:after="0"/>
        <w:numPr>
          <w:ilvl w:val="0"/>
          <w:numId w:val="2"/>
        </w:numPr>
      </w:pPr>
      <w:r>
        <w:rPr/>
        <w:t xml:space="preserve">Potential risks of retinal prostheses </w:t>
      </w:r>
    </w:p>
    <w:p>
      <w:pPr>
        <w:spacing w:after="0"/>
        <w:numPr>
          <w:ilvl w:val="0"/>
          <w:numId w:val="2"/>
        </w:numPr>
      </w:pPr>
      <w:r>
        <w:rPr/>
        <w:t xml:space="preserve">Alternative solutions for retinal prostheses </w:t>
      </w:r>
    </w:p>
    <w:p>
      <w:pPr>
        <w:numPr>
          <w:ilvl w:val="0"/>
          <w:numId w:val="2"/>
        </w:numPr>
      </w:pPr>
      <w:r>
        <w:rPr/>
        <w:t xml:space="preserve">Mitigation strategies for retinal prosthesis risks</w:t>
      </w:r>
    </w:p>
    <w:p>
      <w:pPr>
        <w:pStyle w:val="Heading1"/>
      </w:pPr>
      <w:bookmarkStart w:id="6" w:name="_Toc6"/>
      <w:r>
        <w:t>Report location:</w:t>
      </w:r>
      <w:bookmarkEnd w:id="6"/>
    </w:p>
    <w:p>
      <w:hyperlink r:id="rId8" w:history="1">
        <w:r>
          <w:rPr>
            <w:color w:val="2980b9"/>
            <w:u w:val="single"/>
          </w:rPr>
          <w:t xml:space="preserve">https://www.fullpicture.app/item/e375b04f7590c3596513eacab6039c9c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D95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3246-021-00133-2" TargetMode="External"/><Relationship Id="rId8" Type="http://schemas.openxmlformats.org/officeDocument/2006/relationships/hyperlink" Target="https://www.fullpicture.app/item/e375b04f7590c3596513eacab6039c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2023-02-23T06:32:50+01:00</dcterms:created>
  <dcterms:modified xsi:type="dcterms:W3CDTF">2023-02-23T06:32:50+01:00</dcterms:modified>
</cp:coreProperties>
</file>

<file path=docProps/custom.xml><?xml version="1.0" encoding="utf-8"?>
<Properties xmlns="http://schemas.openxmlformats.org/officeDocument/2006/custom-properties" xmlns:vt="http://schemas.openxmlformats.org/officeDocument/2006/docPropsVTypes"/>
</file>