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海克斯康数字智能</w:t></w:r><w:br/><w:hyperlink r:id="rId7" w:history="1"><w:r><w:rPr><w:color w:val="2980b9"/><w:u w:val="single"/></w:rPr><w:t xml:space="preserve">http://hexagonassetlifecycleintelligence.com.cn/zh/solutionlist.aspx?bigcolid=1&colid=84</w:t></w:r></w:hyperlink></w:p><w:p><w:pPr><w:pStyle w:val="Heading1"/></w:pPr><w:bookmarkStart w:id="2" w:name="_Toc2"/><w:r><w:t>Article summary:</w:t></w:r><w:bookmarkEnd w:id="2"/></w:p><w:p><w:pPr><w:jc w:val="both"/></w:pPr><w:r><w:rPr/><w:t xml:space="preserve">1. 海克斯康数字智能提供多种解决方案：文章介绍了海克斯康数字智能的几个解决方案，包括基于Intergraph Smart 3D的电厂空间管理及优化、Smart Materials+数字化供应链管理系统、INto Review精进可视化审阅系统、INto Operation精进多维融合数字工厂系统、INto Construction精进施工管理系统和Di-Equipment智设-静设备设计系统。</w:t></w:r></w:p><w:p><w:pPr><w:jc w:val="both"/></w:pPr><w:r><w:rPr/><w:t xml:space="preserve"></w:t></w:r></w:p><w:p><w:pPr><w:jc w:val="both"/></w:pPr><w:r><w:rPr/><w:t xml:space="preserve">2. Smart Materials+是一套本地化开发的数字化供应链管理解决方案：Smart Materials+是基于Intergraph Smart Materials 核心业务框架逻辑，并结合本地化数字化供应链管理需求进行开发的解决方案。它可以帮助企业实现更高效的供应链管理。</w:t></w:r></w:p><w:p><w:pPr><w:jc w:val="both"/></w:pPr><w:r><w:rPr/><w:t xml:space="preserve"></w:t></w:r></w:p><w:p><w:pPr><w:jc w:val="both"/></w:pPr><w:r><w:rPr/><w:t xml:space="preserve">3. INto软件系列提供全生命周期工程项目解决方案：海克斯康数字智能的INto软件系列是一个用于化工、电力和海事工业的全生命周期工程项目解决方案。其中包括INto Review可视化审阅系统、INto Operation多维融合数字工厂系统和INto Construction施工管理系统等，这些软件可以帮助企业实现数字孪生应用、桥接建设与运营数据以及提升施工管理效率。</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根据文章内容，可以看出这是一篇介绍海克斯康数字智能公司的成功案例的文章。然而，由于缺乏详细信息和背景知识，很难对其进行全面的批判性分析。以下是一些可能存在的问题和偏见：</w:t></w:r></w:p><w:p><w:pPr><w:jc w:val="both"/></w:pPr><w:r><w:rPr/><w:t xml:space="preserve"></w:t></w:r></w:p><w:p><w:pPr><w:jc w:val="both"/></w:pPr><w:r><w:rPr/><w:t xml:space="preserve">1. 偏袒：文章只提到了海克斯康数字智能公司的成功案例，并没有提及其他竞争对手或类似产品。这可能导致读者对该公司的产品和服务形成过于积极的印象。</w:t></w:r></w:p><w:p><w:pPr><w:jc w:val="both"/></w:pPr><w:r><w:rPr/><w:t xml:space="preserve"></w:t></w:r></w:p><w:p><w:pPr><w:jc w:val="both"/></w:pPr><w:r><w:rPr/><w:t xml:space="preserve">2. 片面报道：文章只介绍了海克斯康数字智能公司的成功案例，没有提及任何潜在的问题或挑战。这可能导致读者对该公司的产品和服务形成不完整或片面的认识。</w:t></w:r></w:p><w:p><w:pPr><w:jc w:val="both"/></w:pPr><w:r><w:rPr/><w:t xml:space="preserve"></w:t></w:r></w:p><w:p><w:pPr><w:jc w:val="both"/></w:pPr><w:r><w:rPr/><w:t xml:space="preserve">3. 缺失考虑点：文章没有提及海克斯康数字智能公司产品和服务可能存在的风险或局限性。例如，是否有用户反馈或投诉？是否有数据安全方面的担忧？</w:t></w:r></w:p><w:p><w:pPr><w:jc w:val="both"/></w:pPr><w:r><w:rPr/><w:t xml:space="preserve"></w:t></w:r></w:p><w:p><w:pPr><w:jc w:val="both"/></w:pPr><w:r><w:rPr/><w:t xml:space="preserve">4. 无根据主张：文章中提到了一些产品解决方案，但没有提供具体证据或数据来支持它们的有效性或优势。读者无法评估这些主张是否真实可信。</w:t></w:r></w:p><w:p><w:pPr><w:jc w:val="both"/></w:pPr><w:r><w:rPr/><w:t xml:space="preserve"></w:t></w:r></w:p><w:p><w:pPr><w:jc w:val="both"/></w:pPr><w:r><w:rPr/><w:t xml:space="preserve">5. 宣传内容：整篇文章都呈现了一个宣传的语气，强调了海克斯康数字智能公司的产品和服务的优势，但没有提供客观的证据或比较。</w:t></w:r></w:p><w:p><w:pPr><w:jc w:val="both"/></w:pPr><w:r><w:rPr/><w:t xml:space="preserve"></w:t></w:r></w:p><w:p><w:pPr><w:jc w:val="both"/></w:pPr><w:r><w:rPr/><w:t xml:space="preserve">综上所述，这篇文章存在一些潜在的偏见和问题，包括偏袒、片面报道、无根据的主张和缺失考虑点。读者需要对其中提到的内容保持批判性思维，并寻找更多信息来全面评估海克斯康数字智能公司的产品和服务。</w:t></w:r></w:p><w:p><w:pPr><w:pStyle w:val="Heading1"/></w:pPr><w:bookmarkStart w:id="5" w:name="_Toc5"/><w:r><w:t>Topics for further research:</w:t></w:r><w:bookmarkEnd w:id="5"/></w:p><w:p><w:pPr><w:spacing w:after="0"/><w:numPr><w:ilvl w:val="0"/><w:numId w:val="2"/></w:numPr></w:pPr><w:r><w:rPr/><w:t xml:space="preserve">海克斯康数字智能公司的竞争对手或类似产品
</w:t></w:r></w:p><w:p><w:pPr><w:spacing w:after="0"/><w:numPr><w:ilvl w:val="0"/><w:numId w:val="2"/></w:numPr></w:pPr><w:r><w:rPr/><w:t xml:space="preserve">海克斯康数字智能公司的潜在问题或挑战
</w:t></w:r></w:p><w:p><w:pPr><w:spacing w:after="0"/><w:numPr><w:ilvl w:val="0"/><w:numId w:val="2"/></w:numPr></w:pPr><w:r><w:rPr/><w:t xml:space="preserve">海克斯康数字智能公司产品和服务的风险或局限性
</w:t></w:r></w:p><w:p><w:pPr><w:spacing w:after="0"/><w:numPr><w:ilvl w:val="0"/><w:numId w:val="2"/></w:numPr></w:pPr><w:r><w:rPr/><w:t xml:space="preserve">海克斯康数字智能公司产品解决方案的有效性或优势的具体证据或数据
</w:t></w:r></w:p><w:p><w:pPr><w:spacing w:after="0"/><w:numPr><w:ilvl w:val="0"/><w:numId w:val="2"/></w:numPr></w:pPr><w:r><w:rPr/><w:t xml:space="preserve">海克斯康数字智能公司产品和服务的客观证据或比较
</w:t></w:r></w:p><w:p><w:pPr><w:numPr><w:ilvl w:val="0"/><w:numId w:val="2"/></w:numPr></w:pPr><w:r><w:rPr/><w:t xml:space="preserve">海克斯康数字智能公司的用户反馈或投诉情况，以及数据安全方面的担忧。</w:t></w:r></w:p><w:p><w:pPr><w:pStyle w:val="Heading1"/></w:pPr><w:bookmarkStart w:id="6" w:name="_Toc6"/><w:r><w:t>Report location:</w:t></w:r><w:bookmarkEnd w:id="6"/></w:p><w:p><w:hyperlink r:id="rId8" w:history="1"><w:r><w:rPr><w:color w:val="2980b9"/><w:u w:val="single"/></w:rPr><w:t xml:space="preserve">https://www.fullpicture.app/item/e37ad46dbb8021bf27d85103e4972315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EA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exagonassetlifecycleintelligence.com.cn/zh/solutionlist.aspx?bigcolid=1&amp;colid=84" TargetMode="External"/><Relationship Id="rId8" Type="http://schemas.openxmlformats.org/officeDocument/2006/relationships/hyperlink" Target="https://www.fullpicture.app/item/e37ad46dbb8021bf27d85103e49723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2024-03-10T18:55:40+01:00</dcterms:created>
  <dcterms:modified xsi:type="dcterms:W3CDTF">2024-03-10T18:55:40+01:00</dcterms:modified>
</cp:coreProperties>
</file>

<file path=docProps/custom.xml><?xml version="1.0" encoding="utf-8"?>
<Properties xmlns="http://schemas.openxmlformats.org/officeDocument/2006/custom-properties" xmlns:vt="http://schemas.openxmlformats.org/officeDocument/2006/docPropsVTypes"/>
</file>