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IIS 7.0 详细错误 - 404.0 - Not Found</w:t>
      </w:r>
      <w:br/>
      <w:hyperlink r:id="rId7" w:history="1">
        <w:r>
          <w:rPr>
            <w:color w:val="2980b9"/>
            <w:u w:val="single"/>
          </w:rPr>
          <w:t xml:space="preserve">http://www.sh-istech.com.cn/Products/ddenfsllcg.html</w:t>
        </w:r>
      </w:hyperlink>
    </w:p>
    <w:p>
      <w:pPr>
        <w:pStyle w:val="Heading1"/>
      </w:pPr>
      <w:bookmarkStart w:id="2" w:name="_Toc2"/>
      <w:r>
        <w:t>Article summary:</w:t>
      </w:r>
      <w:bookmarkEnd w:id="2"/>
    </w:p>
    <w:p>
      <w:pPr>
        <w:jc w:val="both"/>
      </w:pPr>
      <w:r>
        <w:rPr/>
        <w:t xml:space="preserve">1. HTTP错误404.0 - Not Found：文章指出，访问的资源无法找到，可能是因为资源被删除、更名或暂时不可用。</w:t>
      </w:r>
    </w:p>
    <w:p>
      <w:pPr>
        <w:jc w:val="both"/>
      </w:pPr>
      <w:r>
        <w:rPr/>
        <w:t xml:space="preserve">2. 错误代码和详细信息：文章提供了关于错误的详细信息，包括模块、通知、处理程序以及请求的URL和物理路径等。</w:t>
      </w:r>
    </w:p>
    <w:p>
      <w:pPr>
        <w:jc w:val="both"/>
      </w:pPr>
      <w:r>
        <w:rPr/>
        <w:t xml:space="preserve">3. 可能的原因和解决方法：文章列出了可能导致错误的原因，如目录或文件不存在、URL拼写错误以及自定义筛选器或模块限制访问等。同时还提供了一些可尝试的操作来解决该问题，如在服务器上创建内容、检查浏览器URL以及创建跟踪规则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根据文章内容，可以看出这是一个关于IIS 7.0错误的详细说明。文章指出了发生404.0 - Not Found错误的原因和可能的解决方法。</w:t>
      </w:r>
    </w:p>
    <w:p>
      <w:pPr>
        <w:jc w:val="both"/>
      </w:pPr>
      <w:r>
        <w:rPr/>
        <w:t xml:space="preserve"/>
      </w:r>
    </w:p>
    <w:p>
      <w:pPr>
        <w:jc w:val="both"/>
      </w:pPr>
      <w:r>
        <w:rPr/>
        <w:t xml:space="preserve">然而，由于文章内容较为简洁，没有提供足够的背景信息和详细分析，因此很难对其潜在偏见及来源进行深入分析。从表面上看，并没有明显的片面报道、无根据的主张或缺失的考虑点。</w:t>
      </w:r>
    </w:p>
    <w:p>
      <w:pPr>
        <w:jc w:val="both"/>
      </w:pPr>
      <w:r>
        <w:rPr/>
        <w:t xml:space="preserve"/>
      </w:r>
    </w:p>
    <w:p>
      <w:pPr>
        <w:jc w:val="both"/>
      </w:pPr>
      <w:r>
        <w:rPr/>
        <w:t xml:space="preserve">然而，需要注意的是，该文章可能存在一些宣传内容或偏袒。例如，在提到可能的解决方法时，只提到了在Web服务器上创建内容和检查浏览器URL等操作，但并未提及其他可能导致错误的原因或解决方法。这可能会给读者留下一种印象，即问题只能通过特定方式解决。</w:t>
      </w:r>
    </w:p>
    <w:p>
      <w:pPr>
        <w:jc w:val="both"/>
      </w:pPr>
      <w:r>
        <w:rPr/>
        <w:t xml:space="preserve"/>
      </w:r>
    </w:p>
    <w:p>
      <w:pPr>
        <w:jc w:val="both"/>
      </w:pPr>
      <w:r>
        <w:rPr/>
        <w:t xml:space="preserve">此外，文章也没有探索反驳意见或风险，并且未平等地呈现双方观点。它只提供了关于错误原因和解决方法的信息，而没有涉及其他可能存在的问题或争议。</w:t>
      </w:r>
    </w:p>
    <w:p>
      <w:pPr>
        <w:jc w:val="both"/>
      </w:pPr>
      <w:r>
        <w:rPr/>
        <w:t xml:space="preserve"/>
      </w:r>
    </w:p>
    <w:p>
      <w:pPr>
        <w:jc w:val="both"/>
      </w:pPr>
      <w:r>
        <w:rPr/>
        <w:t xml:space="preserve">总体而言，这篇文章提供了有限但基本准确的信息来解释IIS 7.0错误，并提供了一些解决方法。然而，在深入分析和全面讨论方面仍有改进空间。</w:t>
      </w:r>
    </w:p>
    <w:p>
      <w:pPr>
        <w:pStyle w:val="Heading1"/>
      </w:pPr>
      <w:bookmarkStart w:id="5" w:name="_Toc5"/>
      <w:r>
        <w:t>Topics for further research:</w:t>
      </w:r>
      <w:bookmarkEnd w:id="5"/>
    </w:p>
    <w:p>
      <w:pPr>
        <w:spacing w:after="0"/>
        <w:numPr>
          <w:ilvl w:val="0"/>
          <w:numId w:val="2"/>
        </w:numPr>
      </w:pPr>
      <w:r>
        <w:rPr/>
        <w:t xml:space="preserve">IIS </w:t>
      </w:r>
    </w:p>
    <w:p>
      <w:pPr>
        <w:spacing w:after="0"/>
        <w:numPr>
          <w:ilvl w:val="0"/>
          <w:numId w:val="2"/>
        </w:numPr>
      </w:pPr>
      <w:r>
        <w:rPr/>
        <w:t xml:space="preserve">0错误的其他可能原因和解决方法
</w:t>
      </w:r>
    </w:p>
    <w:p>
      <w:pPr>
        <w:spacing w:after="0"/>
        <w:numPr>
          <w:ilvl w:val="0"/>
          <w:numId w:val="2"/>
        </w:numPr>
      </w:pPr>
      <w:r>
        <w:rPr/>
        <w:t xml:space="preserve">IIS </w:t>
      </w:r>
    </w:p>
    <w:p>
      <w:pPr>
        <w:spacing w:after="0"/>
        <w:numPr>
          <w:ilvl w:val="0"/>
          <w:numId w:val="2"/>
        </w:numPr>
      </w:pPr>
      <w:r>
        <w:rPr/>
        <w:t xml:space="preserve">0错误的常见风险和问题
</w:t>
      </w:r>
    </w:p>
    <w:p>
      <w:pPr>
        <w:spacing w:after="0"/>
        <w:numPr>
          <w:ilvl w:val="0"/>
          <w:numId w:val="2"/>
        </w:numPr>
      </w:pPr>
      <w:r>
        <w:rPr/>
        <w:t xml:space="preserve">IIS </w:t>
      </w:r>
    </w:p>
    <w:p>
      <w:pPr>
        <w:spacing w:after="0"/>
        <w:numPr>
          <w:ilvl w:val="0"/>
          <w:numId w:val="2"/>
        </w:numPr>
      </w:pPr>
      <w:r>
        <w:rPr/>
        <w:t xml:space="preserve">0错误的影响和后果
</w:t>
      </w:r>
    </w:p>
    <w:p>
      <w:pPr>
        <w:spacing w:after="0"/>
        <w:numPr>
          <w:ilvl w:val="0"/>
          <w:numId w:val="2"/>
        </w:numPr>
      </w:pPr>
      <w:r>
        <w:rPr/>
        <w:t xml:space="preserve">IIS </w:t>
      </w:r>
    </w:p>
    <w:p>
      <w:pPr>
        <w:spacing w:after="0"/>
        <w:numPr>
          <w:ilvl w:val="0"/>
          <w:numId w:val="2"/>
        </w:numPr>
      </w:pPr>
      <w:r>
        <w:rPr/>
        <w:t xml:space="preserve">0错误的最佳实践和预防措施
</w:t>
      </w:r>
    </w:p>
    <w:p>
      <w:pPr>
        <w:spacing w:after="0"/>
        <w:numPr>
          <w:ilvl w:val="0"/>
          <w:numId w:val="2"/>
        </w:numPr>
      </w:pPr>
      <w:r>
        <w:rPr/>
        <w:t xml:space="preserve">IIS </w:t>
      </w:r>
    </w:p>
    <w:p>
      <w:pPr>
        <w:spacing w:after="0"/>
        <w:numPr>
          <w:ilvl w:val="0"/>
          <w:numId w:val="2"/>
        </w:numPr>
      </w:pPr>
      <w:r>
        <w:rPr/>
        <w:t xml:space="preserve">0错误的相关案例研究和实际经验
</w:t>
      </w:r>
    </w:p>
    <w:p>
      <w:pPr>
        <w:spacing w:after="0"/>
        <w:numPr>
          <w:ilvl w:val="0"/>
          <w:numId w:val="2"/>
        </w:numPr>
      </w:pPr>
      <w:r>
        <w:rPr/>
        <w:t xml:space="preserve">IIS </w:t>
      </w:r>
    </w:p>
    <w:p>
      <w:pPr>
        <w:numPr>
          <w:ilvl w:val="0"/>
          <w:numId w:val="2"/>
        </w:numPr>
      </w:pPr>
      <w:r>
        <w:rPr/>
        <w:t xml:space="preserve">0错误的未来发展和趋势</w:t>
      </w:r>
    </w:p>
    <w:p>
      <w:pPr>
        <w:pStyle w:val="Heading1"/>
      </w:pPr>
      <w:bookmarkStart w:id="6" w:name="_Toc6"/>
      <w:r>
        <w:t>Report location:</w:t>
      </w:r>
      <w:bookmarkEnd w:id="6"/>
    </w:p>
    <w:p>
      <w:hyperlink r:id="rId8" w:history="1">
        <w:r>
          <w:rPr>
            <w:color w:val="2980b9"/>
            <w:u w:val="single"/>
          </w:rPr>
          <w:t xml:space="preserve">https://www.fullpicture.app/item/e38bcbbc3b849f4b77fd1de03dd26b35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75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h-istech.com.cn/Products/ddenfsllcg.html" TargetMode="External"/><Relationship Id="rId8" Type="http://schemas.openxmlformats.org/officeDocument/2006/relationships/hyperlink" Target="https://www.fullpicture.app/item/e38bcbbc3b849f4b77fd1de03dd26b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2024-03-25T04:25:54+01:00</dcterms:created>
  <dcterms:modified xsi:type="dcterms:W3CDTF">2024-03-25T04:25:54+01:00</dcterms:modified>
</cp:coreProperties>
</file>

<file path=docProps/custom.xml><?xml version="1.0" encoding="utf-8"?>
<Properties xmlns="http://schemas.openxmlformats.org/officeDocument/2006/custom-properties" xmlns:vt="http://schemas.openxmlformats.org/officeDocument/2006/docPropsVTypes"/>
</file>