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Emerging trends in biomass-derived porous carbon materials for energy storage application: A critical review - ScienceDirect</w:t>
      </w:r>
      <w:br/>
      <w:hyperlink r:id="rId7" w:history="1">
        <w:r>
          <w:rPr>
            <w:color w:val="2980b9"/>
            <w:u w:val="single"/>
          </w:rPr>
          <w:t xml:space="preserve">https://www.sciencedirect.com/science/article/abs/pii/S2589234723000064</w:t>
        </w:r>
      </w:hyperlink>
    </w:p>
    <w:p>
      <w:pPr>
        <w:pStyle w:val="Heading1"/>
      </w:pPr>
      <w:bookmarkStart w:id="2" w:name="_Toc2"/>
      <w:r>
        <w:t>Article summary:</w:t>
      </w:r>
      <w:bookmarkEnd w:id="2"/>
    </w:p>
    <w:p>
      <w:pPr>
        <w:jc w:val="both"/>
      </w:pPr>
      <w:r>
        <w:rPr/>
        <w:t xml:space="preserve">1. This article reviews the emerging trends in biomass-derived porous carbon materials for energy storage applications.</w:t>
      </w:r>
    </w:p>
    <w:p>
      <w:pPr>
        <w:jc w:val="both"/>
      </w:pPr>
      <w:r>
        <w:rPr/>
        <w:t xml:space="preserve">2. Supercapacitors are discussed as a promising energy storage device technology, with advantages such as high power density, specific capacitance, and good cycle stability.</w:t>
      </w:r>
    </w:p>
    <w:p>
      <w:pPr>
        <w:jc w:val="both"/>
      </w:pPr>
      <w:r>
        <w:rPr/>
        <w:t xml:space="preserve">3. The article also discusses the role of current collectors, separators, and electrolytes in improving the electrochemical performance and cyclic stability of supercapacitors.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discussion of emerging trends in biomass-derived porous carbon materials for energy storage applications. It provides an overview of supercapacitors as a promising energy storage device technology, discussing their advantages such as high power density, specific capacitance, and good cycle stability. The article also provides a detailed discussion on the role of current collectors, separators, and electrolytes in improving the electrochemical performance and cyclic stability of supercapacitors.</w:t>
      </w:r>
    </w:p>
    <w:p>
      <w:pPr>
        <w:jc w:val="both"/>
      </w:pPr>
      <w:r>
        <w:rPr/>
        <w:t xml:space="preserve">The article does not appear to be biased or one-sided in its reporting; it presents both sides equally by providing an overview of both traditional capacitors and supercapacitors. It also provides evidence for its claims by citing relevant research studies throughout the text. Furthermore, it does not appear to contain any promotional content or partiality towards any particular product or technology.</w:t>
      </w:r>
    </w:p>
    <w:p>
      <w:pPr>
        <w:jc w:val="both"/>
      </w:pPr>
      <w:r>
        <w:rPr/>
        <w:t xml:space="preserve">The only potential issue with this article is that it does not explore any counterarguments or possible risks associated with using biomass-derived porous carbon materials for energy storage applications. This could be addressed by including a section discussing potential drawbacks or risks associated with this technology, as well as exploring counterarguments from other researchers who may have different opinions on this topic.</w:t>
      </w:r>
    </w:p>
    <w:p>
      <w:pPr>
        <w:pStyle w:val="Heading1"/>
      </w:pPr>
      <w:bookmarkStart w:id="5" w:name="_Toc5"/>
      <w:r>
        <w:t>Topics for further research:</w:t>
      </w:r>
      <w:bookmarkEnd w:id="5"/>
    </w:p>
    <w:p>
      <w:pPr>
        <w:spacing w:after="0"/>
        <w:numPr>
          <w:ilvl w:val="0"/>
          <w:numId w:val="2"/>
        </w:numPr>
      </w:pPr>
      <w:r>
        <w:rPr/>
        <w:t xml:space="preserve">Biomass-derived porous carbon materials energy storage applications risks</w:t>
      </w:r>
    </w:p>
    <w:p>
      <w:pPr>
        <w:spacing w:after="0"/>
        <w:numPr>
          <w:ilvl w:val="0"/>
          <w:numId w:val="2"/>
        </w:numPr>
      </w:pPr>
      <w:r>
        <w:rPr/>
        <w:t xml:space="preserve">Supercapacitors electrochemical performance drawbacks</w:t>
      </w:r>
    </w:p>
    <w:p>
      <w:pPr>
        <w:spacing w:after="0"/>
        <w:numPr>
          <w:ilvl w:val="0"/>
          <w:numId w:val="2"/>
        </w:numPr>
      </w:pPr>
      <w:r>
        <w:rPr/>
        <w:t xml:space="preserve">Traditional capacitors energy storage device technology</w:t>
      </w:r>
    </w:p>
    <w:p>
      <w:pPr>
        <w:spacing w:after="0"/>
        <w:numPr>
          <w:ilvl w:val="0"/>
          <w:numId w:val="2"/>
        </w:numPr>
      </w:pPr>
      <w:r>
        <w:rPr/>
        <w:t xml:space="preserve">Current collectors separators electrolytes cyclic stability</w:t>
      </w:r>
    </w:p>
    <w:p>
      <w:pPr>
        <w:spacing w:after="0"/>
        <w:numPr>
          <w:ilvl w:val="0"/>
          <w:numId w:val="2"/>
        </w:numPr>
      </w:pPr>
      <w:r>
        <w:rPr/>
        <w:t xml:space="preserve">High power density specific capacitance</w:t>
      </w:r>
    </w:p>
    <w:p>
      <w:pPr>
        <w:numPr>
          <w:ilvl w:val="0"/>
          <w:numId w:val="2"/>
        </w:numPr>
      </w:pPr>
      <w:r>
        <w:rPr/>
        <w:t xml:space="preserve">Biomass-derived porous carbon materials counterarguments</w:t>
      </w:r>
    </w:p>
    <w:p>
      <w:pPr>
        <w:pStyle w:val="Heading1"/>
      </w:pPr>
      <w:bookmarkStart w:id="6" w:name="_Toc6"/>
      <w:r>
        <w:t>Report location:</w:t>
      </w:r>
      <w:bookmarkEnd w:id="6"/>
    </w:p>
    <w:p>
      <w:hyperlink r:id="rId8" w:history="1">
        <w:r>
          <w:rPr>
            <w:color w:val="2980b9"/>
            <w:u w:val="single"/>
          </w:rPr>
          <w:t xml:space="preserve">https://www.fullpicture.app/item/e3c8ff63975435dc3dc373b5e27a2ca0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11A90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2589234723000064" TargetMode="External"/><Relationship Id="rId8" Type="http://schemas.openxmlformats.org/officeDocument/2006/relationships/hyperlink" Target="https://www.fullpicture.app/item/e3c8ff63975435dc3dc373b5e27a2ca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2023-02-20T09:31:11+01:00</dcterms:created>
  <dcterms:modified xsi:type="dcterms:W3CDTF">2023-02-20T09:31:11+01:00</dcterms:modified>
</cp:coreProperties>
</file>

<file path=docProps/custom.xml><?xml version="1.0" encoding="utf-8"?>
<Properties xmlns="http://schemas.openxmlformats.org/officeDocument/2006/custom-properties" xmlns:vt="http://schemas.openxmlformats.org/officeDocument/2006/docPropsVTypes"/>
</file>