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Challenges for Adolescents With Congenital Heart Defects/Chronic Rheumatic Heart Disease and What They Need: Perspectives From Patients, Parents and Health Care Providers at the Institut Jantung Negara (National Heart Institute), Malaysia - PubMed</w:t>
      </w:r>
      <w:br/>
      <w:hyperlink r:id="rId7" w:history="1">
        <w:r>
          <w:rPr>
            <w:color w:val="2980b9"/>
            <w:u w:val="single"/>
          </w:rPr>
          <w:t xml:space="preserve">https://pubmed.ncbi.nlm.nih.gov/33584393/</w:t>
        </w:r>
      </w:hyperlink>
    </w:p>
    <w:p>
      <w:pPr>
        <w:pStyle w:val="Heading1"/>
      </w:pPr>
      <w:bookmarkStart w:id="2" w:name="_Toc2"/>
      <w:r>
        <w:t>Article summary:</w:t>
      </w:r>
      <w:bookmarkEnd w:id="2"/>
    </w:p>
    <w:p>
      <w:pPr>
        <w:jc w:val="both"/>
      </w:pPr>
      <w:r>
        <w:rPr/>
        <w:t xml:space="preserve">1. This study aimed to identify the experiences and challenges faced by adolescents with moderate to severe congenital heart defects (CHD) or Chronic Rheumatic Heart Disease (CRHD), as well as their needs in order to develop an Adolescent Transition Psychoeducational Program.</w:t>
      </w:r>
    </w:p>
    <w:p>
      <w:pPr>
        <w:jc w:val="both"/>
      </w:pPr>
      <w:r>
        <w:rPr/>
        <w:t xml:space="preserve">2. Five themes were identified concerning the experience and challenges of adolescents relating to emotional/psychological issues, progress of the illness, relationship issues, future preparation, and school and community.</w:t>
      </w:r>
    </w:p>
    <w:p>
      <w:pPr>
        <w:jc w:val="both"/>
      </w:pPr>
      <w:r>
        <w:rPr/>
        <w:t xml:space="preserve">3. Health care providers expressed support for the development of the Adolescent Transition Psychoeducational Program, while adolescents with CHD/CRHD and their parents were willing to participate in the program if their schedule allowed.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use of qualitative data analysis methods such as semi-structured interviews with participants from different backgrounds (adolescents with CHD/CRHD, parents, health care providers). The authors also used triangulation methods for data analysis which further strengthens the reliability of the findings. Furthermore, there are no apparent biases or one-sided reporting in this article as it presents both sides equally. The article does not contain any unsupported claims or missing points of consideration either. All claims made are supported by evidence from the study results. There is also no promotional content or partiality present in this article. Lastly, possible risks associated with participating in an Adolescent Transition Psychoeducational Program are noted in the article.</w:t>
      </w:r>
    </w:p>
    <w:p>
      <w:pPr>
        <w:pStyle w:val="Heading1"/>
      </w:pPr>
      <w:bookmarkStart w:id="5" w:name="_Toc5"/>
      <w:r>
        <w:t>Topics for further research:</w:t>
      </w:r>
      <w:bookmarkEnd w:id="5"/>
    </w:p>
    <w:p>
      <w:pPr>
        <w:spacing w:after="0"/>
        <w:numPr>
          <w:ilvl w:val="0"/>
          <w:numId w:val="2"/>
        </w:numPr>
      </w:pPr>
      <w:r>
        <w:rPr/>
        <w:t xml:space="preserve">Adolescent Transition Psychoeducational Program</w:t>
      </w:r>
    </w:p>
    <w:p>
      <w:pPr>
        <w:spacing w:after="0"/>
        <w:numPr>
          <w:ilvl w:val="0"/>
          <w:numId w:val="2"/>
        </w:numPr>
      </w:pPr>
      <w:r>
        <w:rPr/>
        <w:t xml:space="preserve">Adolescent Transition Programs for CHD/CRHD</w:t>
      </w:r>
    </w:p>
    <w:p>
      <w:pPr>
        <w:spacing w:after="0"/>
        <w:numPr>
          <w:ilvl w:val="0"/>
          <w:numId w:val="2"/>
        </w:numPr>
      </w:pPr>
      <w:r>
        <w:rPr/>
        <w:t xml:space="preserve">Adolescent Transition Program Outcomes</w:t>
      </w:r>
    </w:p>
    <w:p>
      <w:pPr>
        <w:spacing w:after="0"/>
        <w:numPr>
          <w:ilvl w:val="0"/>
          <w:numId w:val="2"/>
        </w:numPr>
      </w:pPr>
      <w:r>
        <w:rPr/>
        <w:t xml:space="preserve">Adolescent Transition Program Benefits</w:t>
      </w:r>
    </w:p>
    <w:p>
      <w:pPr>
        <w:spacing w:after="0"/>
        <w:numPr>
          <w:ilvl w:val="0"/>
          <w:numId w:val="2"/>
        </w:numPr>
      </w:pPr>
      <w:r>
        <w:rPr/>
        <w:t xml:space="preserve">Adolescent Transition Program Risks</w:t>
      </w:r>
    </w:p>
    <w:p>
      <w:pPr>
        <w:numPr>
          <w:ilvl w:val="0"/>
          <w:numId w:val="2"/>
        </w:numPr>
      </w:pPr>
      <w:r>
        <w:rPr/>
        <w:t xml:space="preserve">Adolescent Transition Program Evaluation</w:t>
      </w:r>
    </w:p>
    <w:p>
      <w:pPr>
        <w:pStyle w:val="Heading1"/>
      </w:pPr>
      <w:bookmarkStart w:id="6" w:name="_Toc6"/>
      <w:r>
        <w:t>Report location:</w:t>
      </w:r>
      <w:bookmarkEnd w:id="6"/>
    </w:p>
    <w:p>
      <w:hyperlink r:id="rId8" w:history="1">
        <w:r>
          <w:rPr>
            <w:color w:val="2980b9"/>
            <w:u w:val="single"/>
          </w:rPr>
          <w:t xml:space="preserve">https://www.fullpicture.app/item/e3cdc3c1e7e380a832fec84a83164a20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17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584393/" TargetMode="External"/><Relationship Id="rId8" Type="http://schemas.openxmlformats.org/officeDocument/2006/relationships/hyperlink" Target="https://www.fullpicture.app/item/e3cdc3c1e7e380a832fec84a83164a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2023-02-27T22:29:45+01:00</dcterms:created>
  <dcterms:modified xsi:type="dcterms:W3CDTF">2023-02-27T22:29:45+01:00</dcterms:modified>
</cp:coreProperties>
</file>

<file path=docProps/custom.xml><?xml version="1.0" encoding="utf-8"?>
<Properties xmlns="http://schemas.openxmlformats.org/officeDocument/2006/custom-properties" xmlns:vt="http://schemas.openxmlformats.org/officeDocument/2006/docPropsVTypes"/>
</file>