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Virtual reality-based cognitive behavioural therapy for patients with generalized social anxiety disorder: a pilot study | Behavioural and Cognitive Psychotherapy | Cambridge Core</w:t>
      </w:r>
      <w:br/>
      <w:hyperlink r:id="rId7" w:history="1">
        <w:r>
          <w:rPr>
            <w:color w:val="2980b9"/>
            <w:u w:val="single"/>
          </w:rPr>
          <w:t xml:space="preserve">https://www.cambridge.org/core/journals/behavioural-and-cognitive-psychotherapy/article/virtual-realitybased-cognitive-behavioural-therapy-for-patients-with-generalized-social-anxiety-disorder-a-pilot-study/ED5D79CAE2ED7C81AEAE721908570512</w:t>
        </w:r>
      </w:hyperlink>
    </w:p>
    <w:p>
      <w:pPr>
        <w:pStyle w:val="Heading1"/>
      </w:pPr>
      <w:bookmarkStart w:id="2" w:name="_Toc2"/>
      <w:r>
        <w:t>Article summary:</w:t>
      </w:r>
      <w:bookmarkEnd w:id="2"/>
    </w:p>
    <w:p>
      <w:pPr>
        <w:jc w:val="both"/>
      </w:pPr>
      <w:r>
        <w:rPr/>
        <w:t xml:space="preserve">1. Virtual reality-based cognitive behavioural therapy (VR-CBT) shows promise as a treatment for generalized social anxiety disorder (SAD). Traditional in vivo exposure therapy has limitations, such as high avoidance thresholds and difficulty finding appropriate situations for exposure. VR environments can be personalized to fit the specific triggers of each patient and allow for repeated practice of social behavior with direct feedback from therapists.</w:t>
      </w:r>
    </w:p>
    <w:p>
      <w:pPr>
        <w:jc w:val="both"/>
      </w:pPr>
      <w:r>
        <w:rPr/>
        <w:t xml:space="preserve"/>
      </w:r>
    </w:p>
    <w:p>
      <w:pPr>
        <w:jc w:val="both"/>
      </w:pPr>
      <w:r>
        <w:rPr/>
        <w:t xml:space="preserve">2. Previous studies have shown mixed results regarding the effectiveness of VR-CBT compared to traditional therapies for SAD. One study found that VR exposure therapy was effective in reducing social anxiety and stress, but not as effective as in vivo exposure therapy. Another study found that VR-CBT was more effective than traditional cognitive-behavioral therapy with in vivo exposure.</w:t>
      </w:r>
    </w:p>
    <w:p>
      <w:pPr>
        <w:jc w:val="both"/>
      </w:pPr>
      <w:r>
        <w:rPr/>
        <w:t xml:space="preserve"/>
      </w:r>
    </w:p>
    <w:p>
      <w:pPr>
        <w:jc w:val="both"/>
      </w:pPr>
      <w:r>
        <w:rPr/>
        <w:t xml:space="preserve">3. A pilot study tested the feasibility and potential effects of a novel VR-CBT intervention in patients with generalized SAD. The intervention included virtual environments such as streets, buses, cafes, and supermarkets, which could be manipulated by therapists to adjust factors like crowdedness, ethnicity, gender, and hostile behaviors. The treatment manual was adapted from existing cognitive-behavioral therapy protocols, with all exposures and behavioral experiments conducted within the virtual reality environment.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项针对广泛性社交焦虑障碍（SAD）患者的基于虚拟现实的认知行为疗法的初步研究。文章指出，传统的暴露疗法存在一些限制，而虚拟现实技术可以个性化定制治疗环境，并提供直接反馈，从而克服了这些限制。此外，该研究还提到了之前在特定恐惧症患者中使用虚拟现实技术进行治疗的有效性。</w:t>
      </w:r>
    </w:p>
    <w:p>
      <w:pPr>
        <w:jc w:val="both"/>
      </w:pPr>
      <w:r>
        <w:rPr/>
        <w:t xml:space="preserve"/>
      </w:r>
    </w:p>
    <w:p>
      <w:pPr>
        <w:jc w:val="both"/>
      </w:pPr>
      <w:r>
        <w:rPr/>
        <w:t xml:space="preserve">然而，这篇文章存在一些潜在的偏见和片面报道。首先，文章没有提及其他可能存在的治疗方法或替代方案，只关注了虚拟现实技术。这可能导致读者对其他治疗方法的效果和可行性缺乏全面了解。</w:t>
      </w:r>
    </w:p>
    <w:p>
      <w:pPr>
        <w:jc w:val="both"/>
      </w:pPr>
      <w:r>
        <w:rPr/>
        <w:t xml:space="preserve"/>
      </w:r>
    </w:p>
    <w:p>
      <w:pPr>
        <w:jc w:val="both"/>
      </w:pPr>
      <w:r>
        <w:rPr/>
        <w:t xml:space="preserve">其次，文章没有提供足够的证据来支持其主张。尽管引用了几项相关研究结果，但并未详细说明这些结果是如何得出的或是否具有普遍适用性。此外，在引用其他研究时，并未提及这些研究是否存在任何方法学上或样本选择上的限制。</w:t>
      </w:r>
    </w:p>
    <w:p>
      <w:pPr>
        <w:jc w:val="both"/>
      </w:pPr>
      <w:r>
        <w:rPr/>
        <w:t xml:space="preserve"/>
      </w:r>
    </w:p>
    <w:p>
      <w:pPr>
        <w:jc w:val="both"/>
      </w:pPr>
      <w:r>
        <w:rPr/>
        <w:t xml:space="preserve">此外，文章也没有探讨可能存在的风险或副作用。虚拟现实技术可能会引起眩晕、恶心或其他不适感，这些问题在使用虚拟现实设备时是常见的。文章没有提到研究中是否出现了这些问题，也没有讨论如何解决或减轻这些问题。</w:t>
      </w:r>
    </w:p>
    <w:p>
      <w:pPr>
        <w:jc w:val="both"/>
      </w:pPr>
      <w:r>
        <w:rPr/>
        <w:t xml:space="preserve"/>
      </w:r>
    </w:p>
    <w:p>
      <w:pPr>
        <w:jc w:val="both"/>
      </w:pPr>
      <w:r>
        <w:rPr/>
        <w:t xml:space="preserve">最后，文章没有平等地呈现双方观点。它只关注了虚拟现实技术的优势和潜在效果，而忽略了可能存在的缺点或限制。这种偏袒可能导致读者对该技术的评估不够全面和客观。</w:t>
      </w:r>
    </w:p>
    <w:p>
      <w:pPr>
        <w:jc w:val="both"/>
      </w:pPr>
      <w:r>
        <w:rPr/>
        <w:t xml:space="preserve"/>
      </w:r>
    </w:p>
    <w:p>
      <w:pPr>
        <w:jc w:val="both"/>
      </w:pPr>
      <w:r>
        <w:rPr/>
        <w:t xml:space="preserve">综上所述，尽管这篇文章介绍了一项有前景的研究，但其存在一些潜在的偏见和片面报道。未来的研究应该更加全面地探讨虚拟现实技术在治疗广泛性社交焦虑障碍中的效果，并考虑到可能存在的风险和限制。</w:t>
      </w:r>
    </w:p>
    <w:p>
      <w:pPr>
        <w:pStyle w:val="Heading1"/>
      </w:pPr>
      <w:bookmarkStart w:id="5" w:name="_Toc5"/>
      <w:r>
        <w:t>Topics for further research:</w:t>
      </w:r>
      <w:bookmarkEnd w:id="5"/>
    </w:p>
    <w:p>
      <w:pPr>
        <w:spacing w:after="0"/>
        <w:numPr>
          <w:ilvl w:val="0"/>
          <w:numId w:val="2"/>
        </w:numPr>
      </w:pPr>
      <w:r>
        <w:rPr/>
        <w:t xml:space="preserve">广泛性社交焦虑障碍的其他治疗方法
</w:t>
      </w:r>
    </w:p>
    <w:p>
      <w:pPr>
        <w:spacing w:after="0"/>
        <w:numPr>
          <w:ilvl w:val="0"/>
          <w:numId w:val="2"/>
        </w:numPr>
      </w:pPr>
      <w:r>
        <w:rPr/>
        <w:t xml:space="preserve">虚拟现实技术的证据支持和普遍适用性
</w:t>
      </w:r>
    </w:p>
    <w:p>
      <w:pPr>
        <w:spacing w:after="0"/>
        <w:numPr>
          <w:ilvl w:val="0"/>
          <w:numId w:val="2"/>
        </w:numPr>
      </w:pPr>
      <w:r>
        <w:rPr/>
        <w:t xml:space="preserve">虚拟现实技术的副作用和风险
</w:t>
      </w:r>
    </w:p>
    <w:p>
      <w:pPr>
        <w:spacing w:after="0"/>
        <w:numPr>
          <w:ilvl w:val="0"/>
          <w:numId w:val="2"/>
        </w:numPr>
      </w:pPr>
      <w:r>
        <w:rPr/>
        <w:t xml:space="preserve">其他研究中的方法学和样本选择限制
</w:t>
      </w:r>
    </w:p>
    <w:p>
      <w:pPr>
        <w:spacing w:after="0"/>
        <w:numPr>
          <w:ilvl w:val="0"/>
          <w:numId w:val="2"/>
        </w:numPr>
      </w:pPr>
      <w:r>
        <w:rPr/>
        <w:t xml:space="preserve">虚拟现实技术的缺点和限制
</w:t>
      </w:r>
    </w:p>
    <w:p>
      <w:pPr>
        <w:numPr>
          <w:ilvl w:val="0"/>
          <w:numId w:val="2"/>
        </w:numPr>
      </w:pPr>
      <w:r>
        <w:rPr/>
        <w:t xml:space="preserve">虚拟现实技术与其他治疗方法的比较研究</w:t>
      </w:r>
    </w:p>
    <w:p>
      <w:pPr>
        <w:pStyle w:val="Heading1"/>
      </w:pPr>
      <w:bookmarkStart w:id="6" w:name="_Toc6"/>
      <w:r>
        <w:t>Report location:</w:t>
      </w:r>
      <w:bookmarkEnd w:id="6"/>
    </w:p>
    <w:p>
      <w:hyperlink r:id="rId8" w:history="1">
        <w:r>
          <w:rPr>
            <w:color w:val="2980b9"/>
            <w:u w:val="single"/>
          </w:rPr>
          <w:t xml:space="preserve">https://www.fullpicture.app/item/e3ece7cfb31a15ccc9c0137f5b2ff29b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4E1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behavioural-and-cognitive-psychotherapy/article/virtual-realitybased-cognitive-behavioural-therapy-for-patients-with-generalized-social-anxiety-disorder-a-pilot-study/ED5D79CAE2ED7C81AEAE721908570512" TargetMode="External"/><Relationship Id="rId8" Type="http://schemas.openxmlformats.org/officeDocument/2006/relationships/hyperlink" Target="https://www.fullpicture.app/item/e3ece7cfb31a15ccc9c0137f5b2ff2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2024-04-24T23:50:00+02:00</dcterms:created>
  <dcterms:modified xsi:type="dcterms:W3CDTF">2024-04-24T23:50:00+02:00</dcterms:modified>
</cp:coreProperties>
</file>

<file path=docProps/custom.xml><?xml version="1.0" encoding="utf-8"?>
<Properties xmlns="http://schemas.openxmlformats.org/officeDocument/2006/custom-properties" xmlns:vt="http://schemas.openxmlformats.org/officeDocument/2006/docPropsVTypes"/>
</file>