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Role of PVDF in Rheology and Microstructure of NCM Cathode Slurries for Lithium-Ion Battery</w:t>
      </w:r>
      <w:br/>
      <w:hyperlink r:id="rId7" w:history="1">
        <w:r>
          <w:rPr>
            <w:color w:val="2980b9"/>
            <w:u w:val="single"/>
          </w:rPr>
          <w:t xml:space="preserve">https://www.mdpi.com/1996-1944/13/20/4544</w:t>
        </w:r>
      </w:hyperlink>
    </w:p>
    <w:p>
      <w:pPr>
        <w:pStyle w:val="Heading1"/>
      </w:pPr>
      <w:bookmarkStart w:id="2" w:name="_Toc2"/>
      <w:r>
        <w:t>Article summary:</w:t>
      </w:r>
      <w:bookmarkEnd w:id="2"/>
    </w:p>
    <w:p>
      <w:pPr>
        <w:jc w:val="both"/>
      </w:pPr>
      <w:r>
        <w:rPr/>
        <w:t xml:space="preserve">1. Poly(vinylidene fluoride) (PVDF) is widely used as a binder in cathode slurries for lithium-ion batteries, but its role is still under debate.</w:t>
      </w:r>
    </w:p>
    <w:p>
      <w:pPr>
        <w:jc w:val="both"/>
      </w:pPr>
      <w:r>
        <w:rPr/>
        <w:t xml:space="preserve">2. This paper investigates the role of PVDF on the rheology and microstructure of cathode battery slurries consisting of Li(Ni1/3Mn1/3Co1/3)O2 (NCM), carbon black (CB) and N-methyl-2-pyrrolidone (NMP).</w:t>
      </w:r>
    </w:p>
    <w:p>
      <w:pPr>
        <w:jc w:val="both"/>
      </w:pPr>
      <w:r>
        <w:rPr/>
        <w:t xml:space="preserve">3. The study finds that PVDF mainly increases matrix viscosity in the suspension without affecting the microstructure formed by CB and NCM particles, while PVP stabilizes the structure of CB and NCM in the model suspensions.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role of poly(vinylidene fluoride) (PVDF) as a binder in cathode slurries for lithium-ion batteries. The authors present a systematic investigation into the rheology and microstructure of these slurries, comparing them to model suspensions with different binders such as PVP. The results suggest that PVDF mainly increases matrix viscosity without affecting the microstructure, while PVP stabilizes it. </w:t>
      </w:r>
    </w:p>
    <w:p>
      <w:pPr>
        <w:jc w:val="both"/>
      </w:pPr>
      <w:r>
        <w:rPr/>
        <w:t xml:space="preserve">The article is generally reliable and trustworthy, providing evidence to support its claims through detailed experiments and analysis. The authors provide a comprehensive overview of relevant literature on this topic, which helps to contextualize their findings within existing research. Furthermore, they discuss potential limitations to their work, such as not considering other binders or electrolytes that may affect slurry properties. </w:t>
      </w:r>
    </w:p>
    <w:p>
      <w:pPr>
        <w:jc w:val="both"/>
      </w:pPr>
      <w:r>
        <w:rPr/>
        <w:t xml:space="preserve">However, there are some points that could be improved upon in terms of trustworthiness and reliability. For example, there is no discussion about possible risks associated with using PVDF or other binders in LIBs; this should be addressed more thoroughly given its potential implications for safety and performance. Additionally, there is no mention of any counterarguments or alternative perspectives on this topic; presenting both sides equally would help to provide a more balanced view on this issue. Finally, there is some promotional content included in the article which could be removed or toned down; this could help to make it more objective and impartial.</w:t>
      </w:r>
    </w:p>
    <w:p>
      <w:pPr>
        <w:pStyle w:val="Heading1"/>
      </w:pPr>
      <w:bookmarkStart w:id="5" w:name="_Toc5"/>
      <w:r>
        <w:t>Topics for further research:</w:t>
      </w:r>
      <w:bookmarkEnd w:id="5"/>
    </w:p>
    <w:p>
      <w:pPr>
        <w:spacing w:after="0"/>
        <w:numPr>
          <w:ilvl w:val="0"/>
          <w:numId w:val="2"/>
        </w:numPr>
      </w:pPr>
      <w:r>
        <w:rPr/>
        <w:t xml:space="preserve">Lithium-ion battery safety risks</w:t>
      </w:r>
    </w:p>
    <w:p>
      <w:pPr>
        <w:spacing w:after="0"/>
        <w:numPr>
          <w:ilvl w:val="0"/>
          <w:numId w:val="2"/>
        </w:numPr>
      </w:pPr>
      <w:r>
        <w:rPr/>
        <w:t xml:space="preserve">Alternative binders for LIBs</w:t>
      </w:r>
    </w:p>
    <w:p>
      <w:pPr>
        <w:spacing w:after="0"/>
        <w:numPr>
          <w:ilvl w:val="0"/>
          <w:numId w:val="2"/>
        </w:numPr>
      </w:pPr>
      <w:r>
        <w:rPr/>
        <w:t xml:space="preserve">Effects of electrolytes on slurry properties</w:t>
      </w:r>
    </w:p>
    <w:p>
      <w:pPr>
        <w:spacing w:after="0"/>
        <w:numPr>
          <w:ilvl w:val="0"/>
          <w:numId w:val="2"/>
        </w:numPr>
      </w:pPr>
      <w:r>
        <w:rPr/>
        <w:t xml:space="preserve">Counterarguments to using PVDF as a binder</w:t>
      </w:r>
    </w:p>
    <w:p>
      <w:pPr>
        <w:spacing w:after="0"/>
        <w:numPr>
          <w:ilvl w:val="0"/>
          <w:numId w:val="2"/>
        </w:numPr>
      </w:pPr>
      <w:r>
        <w:rPr/>
        <w:t xml:space="preserve">Impact of binder on LIB performance</w:t>
      </w:r>
    </w:p>
    <w:p>
      <w:pPr>
        <w:numPr>
          <w:ilvl w:val="0"/>
          <w:numId w:val="2"/>
        </w:numPr>
      </w:pPr>
      <w:r>
        <w:rPr/>
        <w:t xml:space="preserve">Rheology of LIB cathode slurries</w:t>
      </w:r>
    </w:p>
    <w:p>
      <w:pPr>
        <w:pStyle w:val="Heading1"/>
      </w:pPr>
      <w:bookmarkStart w:id="6" w:name="_Toc6"/>
      <w:r>
        <w:t>Report location:</w:t>
      </w:r>
      <w:bookmarkEnd w:id="6"/>
    </w:p>
    <w:p>
      <w:hyperlink r:id="rId8" w:history="1">
        <w:r>
          <w:rPr>
            <w:color w:val="2980b9"/>
            <w:u w:val="single"/>
          </w:rPr>
          <w:t xml:space="preserve">https://www.fullpicture.app/item/e3efff11ab6925aea22e4de919ffe253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5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3/20/4544" TargetMode="External"/><Relationship Id="rId8" Type="http://schemas.openxmlformats.org/officeDocument/2006/relationships/hyperlink" Target="https://www.fullpicture.app/item/e3efff11ab6925aea22e4de919ffe2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2023-02-23T10:55:25+01:00</dcterms:created>
  <dcterms:modified xsi:type="dcterms:W3CDTF">2023-02-23T10:55:25+01:00</dcterms:modified>
</cp:coreProperties>
</file>

<file path=docProps/custom.xml><?xml version="1.0" encoding="utf-8"?>
<Properties xmlns="http://schemas.openxmlformats.org/officeDocument/2006/custom-properties" xmlns:vt="http://schemas.openxmlformats.org/officeDocument/2006/docPropsVTypes"/>
</file>