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成功还是成长？外在和内在职业目标在高绩效工作系统、工作塑造和工作绩效中的鲜明作用 - ScienceDirect</w:t>
      </w:r>
      <w:br/>
      <w:hyperlink r:id="rId7" w:history="1">
        <w:r>
          <w:rPr>
            <w:color w:val="2980b9"/>
            <w:u w:val="single"/>
          </w:rPr>
          <w:t xml:space="preserve">https://www.sciencedirect.com/science/article/pii/S0001879122000252</w:t>
        </w:r>
      </w:hyperlink>
    </w:p>
    <w:p>
      <w:pPr>
        <w:pStyle w:val="Heading1"/>
      </w:pPr>
      <w:bookmarkStart w:id="2" w:name="_Toc2"/>
      <w:r>
        <w:t>Article summary:</w:t>
      </w:r>
      <w:bookmarkEnd w:id="2"/>
    </w:p>
    <w:p>
      <w:pPr>
        <w:jc w:val="both"/>
      </w:pPr>
      <w:r>
        <w:rPr/>
        <w:t xml:space="preserve">1. The relationship between high-performance work systems (HPWS) and job performance is not straightforward, and individual factors such as career goals can play a unique role in this relationship.</w:t>
      </w:r>
    </w:p>
    <w:p>
      <w:pPr>
        <w:jc w:val="both"/>
      </w:pPr>
      <w:r>
        <w:rPr/>
        <w:t xml:space="preserve">2. When employees have high levels of intrinsic career goals or low levels of extrinsic career goals, their experience of HPWS is positively related to job performance.</w:t>
      </w:r>
    </w:p>
    <w:p>
      <w:pPr>
        <w:jc w:val="both"/>
      </w:pPr>
      <w:r>
        <w:rPr/>
        <w:t xml:space="preserve">3. Job crafting can mediate the interaction between career goals and HPWS experience, influencing the impact of career goals on job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"成功还是成长？外在和内在职业目标在高绩效工作系统、工作塑造和工作绩效中的鲜明作用" provides an interesting perspective on the relationship between high-performance work systems (HPWS), job crafting, career goals, and job performance. However, there are several potential biases and limitations in the article that need to be considered.</w:t>
      </w:r>
    </w:p>
    <w:p>
      <w:pPr>
        <w:jc w:val="both"/>
      </w:pPr>
      <w:r>
        <w:rPr/>
        <w:t xml:space="preserve"/>
      </w:r>
    </w:p>
    <w:p>
      <w:pPr>
        <w:jc w:val="both"/>
      </w:pPr>
      <w:r>
        <w:rPr/>
        <w:t xml:space="preserve">One of the main biases in the article is its focus on positive relationships between HPWS, job crafting, career goals, and job performance. While the authors acknowledge that some studies have found negative effects of HPWS or career goals on job performance, they do not explore these findings in depth or consider alternative explanations for their results. This one-sided reporting may lead readers to overestimate the benefits of HPWS and career goals without fully understanding their potential risks.</w:t>
      </w:r>
    </w:p>
    <w:p>
      <w:pPr>
        <w:jc w:val="both"/>
      </w:pPr>
      <w:r>
        <w:rPr/>
        <w:t xml:space="preserve"/>
      </w:r>
    </w:p>
    <w:p>
      <w:pPr>
        <w:jc w:val="both"/>
      </w:pPr>
      <w:r>
        <w:rPr/>
        <w:t xml:space="preserve">Another limitation of the article is its reliance on self-reported data from employees and their supervisors. While self-report measures can provide valuable insights into employees' perceptions and experiences, they are also subject to bias and social desirability effects. For example, employees may overestimate their own job performance or underreport negative experiences with HPWS or job crafting in order to appear more favorable to their supervisors.</w:t>
      </w:r>
    </w:p>
    <w:p>
      <w:pPr>
        <w:jc w:val="both"/>
      </w:pPr>
      <w:r>
        <w:rPr/>
        <w:t xml:space="preserve"/>
      </w:r>
    </w:p>
    <w:p>
      <w:pPr>
        <w:jc w:val="both"/>
      </w:pPr>
      <w:r>
        <w:rPr/>
        <w:t xml:space="preserve">Additionally, the article does not fully explore alternative explanations for its findings. For example, it is possible that other factors such as personality traits or organizational culture may influence the relationships between HPWS, job crafting, career goals, and job performance. Without considering these alternative explanations, it is difficult to draw firm conclusions about the causal relationships between these variables.</w:t>
      </w:r>
    </w:p>
    <w:p>
      <w:pPr>
        <w:jc w:val="both"/>
      </w:pPr>
      <w:r>
        <w:rPr/>
        <w:t xml:space="preserve"/>
      </w:r>
    </w:p>
    <w:p>
      <w:pPr>
        <w:jc w:val="both"/>
      </w:pPr>
      <w:r>
        <w:rPr/>
        <w:t xml:space="preserve">Finally, while the article provides some practical implications for managers and organizations seeking to improve employee performance through HPWS and career development programs, it does not fully address potential risks or unintended consequences of these interventions. For example, focusing too heavily on external career goals may lead employees to prioritize short-term gains over long-term growth opportunities or neglect important aspects of their personal lives outside of work.</w:t>
      </w:r>
    </w:p>
    <w:p>
      <w:pPr>
        <w:jc w:val="both"/>
      </w:pPr>
      <w:r>
        <w:rPr/>
        <w:t xml:space="preserve"/>
      </w:r>
    </w:p>
    <w:p>
      <w:pPr>
        <w:jc w:val="both"/>
      </w:pPr>
      <w:r>
        <w:rPr/>
        <w:t xml:space="preserve">Overall, while "成功还是成长？外在和内在职业目标在高绩效工作系统、工作塑造和工作绩效中的鲜明作用" provides some valuable insights into the complex relationships between HPWS, job crafting, career goals, and job performance, readers should approach its findings with caution and consider alternative explanations for its results.</w:t>
      </w:r>
    </w:p>
    <w:p>
      <w:pPr>
        <w:pStyle w:val="Heading1"/>
      </w:pPr>
      <w:bookmarkStart w:id="5" w:name="_Toc5"/>
      <w:r>
        <w:t>Topics for further research:</w:t>
      </w:r>
      <w:bookmarkEnd w:id="5"/>
    </w:p>
    <w:p>
      <w:pPr>
        <w:spacing w:after="0"/>
        <w:numPr>
          <w:ilvl w:val="0"/>
          <w:numId w:val="2"/>
        </w:numPr>
      </w:pPr>
      <w:r>
        <w:rPr/>
        <w:t xml:space="preserve">Negative effects of high-performance work systems on job performance
</w:t>
      </w:r>
    </w:p>
    <w:p>
      <w:pPr>
        <w:spacing w:after="0"/>
        <w:numPr>
          <w:ilvl w:val="0"/>
          <w:numId w:val="2"/>
        </w:numPr>
      </w:pPr>
      <w:r>
        <w:rPr/>
        <w:t xml:space="preserve">Criticisms of self-report measures in organizational research
</w:t>
      </w:r>
    </w:p>
    <w:p>
      <w:pPr>
        <w:spacing w:after="0"/>
        <w:numPr>
          <w:ilvl w:val="0"/>
          <w:numId w:val="2"/>
        </w:numPr>
      </w:pPr>
      <w:r>
        <w:rPr/>
        <w:t xml:space="preserve">Personality traits and their influence on job performance and career goals
</w:t>
      </w:r>
    </w:p>
    <w:p>
      <w:pPr>
        <w:spacing w:after="0"/>
        <w:numPr>
          <w:ilvl w:val="0"/>
          <w:numId w:val="2"/>
        </w:numPr>
      </w:pPr>
      <w:r>
        <w:rPr/>
        <w:t xml:space="preserve">Organizational culture and its impact on employee development and performance
</w:t>
      </w:r>
    </w:p>
    <w:p>
      <w:pPr>
        <w:spacing w:after="0"/>
        <w:numPr>
          <w:ilvl w:val="0"/>
          <w:numId w:val="2"/>
        </w:numPr>
      </w:pPr>
      <w:r>
        <w:rPr/>
        <w:t xml:space="preserve">Unintended consequences of career development programs in the workplace
</w:t>
      </w:r>
    </w:p>
    <w:p>
      <w:pPr>
        <w:numPr>
          <w:ilvl w:val="0"/>
          <w:numId w:val="2"/>
        </w:numPr>
      </w:pPr>
      <w:r>
        <w:rPr/>
        <w:t xml:space="preserve">Balancing external career goals with personal growth and well-being</w:t>
      </w:r>
    </w:p>
    <w:p>
      <w:pPr>
        <w:pStyle w:val="Heading1"/>
      </w:pPr>
      <w:bookmarkStart w:id="6" w:name="_Toc6"/>
      <w:r>
        <w:t>Report location:</w:t>
      </w:r>
      <w:bookmarkEnd w:id="6"/>
    </w:p>
    <w:p>
      <w:hyperlink r:id="rId8" w:history="1">
        <w:r>
          <w:rPr>
            <w:color w:val="2980b9"/>
            <w:u w:val="single"/>
          </w:rPr>
          <w:t xml:space="preserve">https://www.fullpicture.app/item/e40d2cac60754c586286ff8618312e32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751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1879122000252" TargetMode="External"/><Relationship Id="rId8" Type="http://schemas.openxmlformats.org/officeDocument/2006/relationships/hyperlink" Target="https://www.fullpicture.app/item/e40d2cac60754c586286ff8618312e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2024-01-09T22:45:33+01:00</dcterms:created>
  <dcterms:modified xsi:type="dcterms:W3CDTF">2024-01-09T22:45:33+01:00</dcterms:modified>
</cp:coreProperties>
</file>

<file path=docProps/custom.xml><?xml version="1.0" encoding="utf-8"?>
<Properties xmlns="http://schemas.openxmlformats.org/officeDocument/2006/custom-properties" xmlns:vt="http://schemas.openxmlformats.org/officeDocument/2006/docPropsVTypes"/>
</file>