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demand for AI skills in the labor market - ScienceDirect</w:t>
      </w:r>
      <w:br/>
      <w:hyperlink r:id="rId7" w:history="1">
        <w:r>
          <w:rPr>
            <w:color w:val="2980b9"/>
            <w:u w:val="single"/>
          </w:rPr>
          <w:t xml:space="preserve">https://www.sciencedirect.com/science/article/pii/S0927537121000373</w:t>
        </w:r>
      </w:hyperlink>
    </w:p>
    <w:p>
      <w:pPr>
        <w:pStyle w:val="Heading1"/>
      </w:pPr>
      <w:bookmarkStart w:id="2" w:name="_Toc2"/>
      <w:r>
        <w:t>Article summary:</w:t>
      </w:r>
      <w:bookmarkEnd w:id="2"/>
    </w:p>
    <w:p>
      <w:pPr>
        <w:jc w:val="both"/>
      </w:pPr>
      <w:r>
        <w:rPr/>
        <w:t xml:space="preserve">1. The demand for AI skills in the labor market has grown rapidly over the past decade.</w:t>
      </w:r>
    </w:p>
    <w:p>
      <w:pPr>
        <w:jc w:val="both"/>
      </w:pPr>
      <w:r>
        <w:rPr/>
        <w:t xml:space="preserve">2. Firms with higher cash holdings and R&amp;D investments tend to demand more AI skills in their job postings.</w:t>
      </w:r>
    </w:p>
    <w:p>
      <w:pPr>
        <w:jc w:val="both"/>
      </w:pPr>
      <w:r>
        <w:rPr/>
        <w:t xml:space="preserve">3. Job postings demanding AI skills offer an 11% premium within the same firm and a 5% premium within the same job title.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 variety of sources such as Burning Glass Technologies (BGT) data, Acemoglu &amp; Restrepo (2018a), Mateos-Garcia (2019), and Gofman &amp; Jin (2020). The article also presents both sides of the argument, noting potential risks associated with AI technology such as lower labor share, increased inequality, and disruptions in many industries. However, there are some points that could be improved upon. For example, while the article does provide evidence for its claims, it does not explore counterarguments or present any opposing views on the issue. Additionally, while the article does mention potential risks associated with AI technology, it does not provide any solutions or strategies for mitigating these risks. Finally, while the article does discuss wage premiums associated with AI skills, it does not explore how these wages compare to those of other jobs or occupations in order to provide a more comprehensive view of how AI is impacting wages in the labor market.</w:t>
      </w:r>
    </w:p>
    <w:p>
      <w:pPr>
        <w:pStyle w:val="Heading1"/>
      </w:pPr>
      <w:bookmarkStart w:id="5" w:name="_Toc5"/>
      <w:r>
        <w:t>Topics for further research:</w:t>
      </w:r>
      <w:bookmarkEnd w:id="5"/>
    </w:p>
    <w:p>
      <w:pPr>
        <w:spacing w:after="0"/>
        <w:numPr>
          <w:ilvl w:val="0"/>
          <w:numId w:val="2"/>
        </w:numPr>
      </w:pPr>
      <w:r>
        <w:rPr/>
        <w:t xml:space="preserve">AI technology risks</w:t>
      </w:r>
    </w:p>
    <w:p>
      <w:pPr>
        <w:spacing w:after="0"/>
        <w:numPr>
          <w:ilvl w:val="0"/>
          <w:numId w:val="2"/>
        </w:numPr>
      </w:pPr>
      <w:r>
        <w:rPr/>
        <w:t xml:space="preserve">Mitigating AI technology risks</w:t>
      </w:r>
    </w:p>
    <w:p>
      <w:pPr>
        <w:spacing w:after="0"/>
        <w:numPr>
          <w:ilvl w:val="0"/>
          <w:numId w:val="2"/>
        </w:numPr>
      </w:pPr>
      <w:r>
        <w:rPr/>
        <w:t xml:space="preserve">AI technology labor share</w:t>
      </w:r>
    </w:p>
    <w:p>
      <w:pPr>
        <w:spacing w:after="0"/>
        <w:numPr>
          <w:ilvl w:val="0"/>
          <w:numId w:val="2"/>
        </w:numPr>
      </w:pPr>
      <w:r>
        <w:rPr/>
        <w:t xml:space="preserve">AI technology inequality</w:t>
      </w:r>
    </w:p>
    <w:p>
      <w:pPr>
        <w:spacing w:after="0"/>
        <w:numPr>
          <w:ilvl w:val="0"/>
          <w:numId w:val="2"/>
        </w:numPr>
      </w:pPr>
      <w:r>
        <w:rPr/>
        <w:t xml:space="preserve">AI technology wage premiums</w:t>
      </w:r>
    </w:p>
    <w:p>
      <w:pPr>
        <w:numPr>
          <w:ilvl w:val="0"/>
          <w:numId w:val="2"/>
        </w:numPr>
      </w:pPr>
      <w:r>
        <w:rPr/>
        <w:t xml:space="preserve">Comparison of AI technology wages to other occupations</w:t>
      </w:r>
    </w:p>
    <w:p>
      <w:pPr>
        <w:pStyle w:val="Heading1"/>
      </w:pPr>
      <w:bookmarkStart w:id="6" w:name="_Toc6"/>
      <w:r>
        <w:t>Report location:</w:t>
      </w:r>
      <w:bookmarkEnd w:id="6"/>
    </w:p>
    <w:p>
      <w:hyperlink r:id="rId8" w:history="1">
        <w:r>
          <w:rPr>
            <w:color w:val="2980b9"/>
            <w:u w:val="single"/>
          </w:rPr>
          <w:t xml:space="preserve">https://www.fullpicture.app/item/e42acaf18ee9943325417cb4de607ab3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38B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7537121000373" TargetMode="External"/><Relationship Id="rId8" Type="http://schemas.openxmlformats.org/officeDocument/2006/relationships/hyperlink" Target="https://www.fullpicture.app/item/e42acaf18ee9943325417cb4de607a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2023-02-23T00:18:02+01:00</dcterms:created>
  <dcterms:modified xsi:type="dcterms:W3CDTF">2023-02-23T00:18:02+01:00</dcterms:modified>
</cp:coreProperties>
</file>

<file path=docProps/custom.xml><?xml version="1.0" encoding="utf-8"?>
<Properties xmlns="http://schemas.openxmlformats.org/officeDocument/2006/custom-properties" xmlns:vt="http://schemas.openxmlformats.org/officeDocument/2006/docPropsVTypes"/>
</file>