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thermal runaway propagation of NMC battery packs after fast charging operation - ScienceDirect</w:t>
      </w:r>
      <w:br/>
      <w:hyperlink r:id="rId7" w:history="1">
        <w:r>
          <w:rPr>
            <w:color w:val="2980b9"/>
            <w:u w:val="single"/>
          </w:rPr>
          <w:t xml:space="preserve">https://www.sciencedirect.com/science/article/pii/S0957582021004237</w:t>
        </w:r>
      </w:hyperlink>
    </w:p>
    <w:p>
      <w:pPr>
        <w:pStyle w:val="Heading1"/>
      </w:pPr>
      <w:bookmarkStart w:id="2" w:name="_Toc2"/>
      <w:r>
        <w:t>Article summary:</w:t>
      </w:r>
      <w:bookmarkEnd w:id="2"/>
    </w:p>
    <w:p>
      <w:pPr>
        <w:jc w:val="both"/>
      </w:pPr>
      <w:r>
        <w:rPr/>
        <w:t xml:space="preserve">1. This study presents a mathematical model and experimental verification of factors influencing thermal runaway propagation of NCM811/C lithium-ion battery module after fast charging operation.</w:t>
      </w:r>
    </w:p>
    <w:p>
      <w:pPr>
        <w:jc w:val="both"/>
      </w:pPr>
      <w:r>
        <w:rPr/>
        <w:t xml:space="preserve">2. Increasing the spacing and triggering temperature of the battery will reduce the risk of thermal runaway propagation of the battery module and change the order of thermal runaway propagation.</w:t>
      </w:r>
    </w:p>
    <w:p>
      <w:pPr>
        <w:jc w:val="both"/>
      </w:pPr>
      <w:r>
        <w:rPr/>
        <w:t xml:space="preserve">3. The analysis shows that the thermal runaway propagation speed increases gradually with the propagation process; however, it is inhibited by increasing triggering temperature and battery spacing and the decrease of charging C-rate.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of Thermal Runaway Propagation of NMC Battery Packs After Fast Charging Operation” provides an in-depth analysis on how to reduce the risk of thermal runaway propagation in lithium-ion batteries after fast charging operations. The article is well written, providing a comprehensive overview on all relevant factors such as charging C-rate, battery spacing, triggering temperature, speed, and interval of the thermal runaway propagation. The authors provide detailed explanations for each factor as well as their effects on reducing or increasing the risk of thermal runaway propagation. </w:t>
      </w:r>
    </w:p>
    <w:p>
      <w:pPr>
        <w:jc w:val="both"/>
      </w:pPr>
      <w:r>
        <w:rPr/>
        <w:t xml:space="preserve">The article is reliable in terms of its content as it provides evidence for its claims through mathematical models and experiments conducted by experts in this field. Furthermore, all sources used are credible and up to date which adds to its trustworthiness. Additionally, there are no promotional contents or partiality present in this article which further adds to its reliability. </w:t>
      </w:r>
    </w:p>
    <w:p>
      <w:pPr>
        <w:jc w:val="both"/>
      </w:pPr>
      <w:r>
        <w:rPr/>
        <w:t xml:space="preserve">However, there are some points that could be improved upon such as exploring counterarguments more thoroughly or providing more evidence for certain claims made throughout the article. Additionally, possible risks should be noted more clearly throughout the article so readers can be aware when using this information for practical applications.</w:t>
      </w:r>
    </w:p>
    <w:p>
      <w:pPr>
        <w:pStyle w:val="Heading1"/>
      </w:pPr>
      <w:bookmarkStart w:id="5" w:name="_Toc5"/>
      <w:r>
        <w:t>Topics for further research:</w:t>
      </w:r>
      <w:bookmarkEnd w:id="5"/>
    </w:p>
    <w:p>
      <w:pPr>
        <w:spacing w:after="0"/>
        <w:numPr>
          <w:ilvl w:val="0"/>
          <w:numId w:val="2"/>
        </w:numPr>
      </w:pPr>
      <w:r>
        <w:rPr/>
        <w:t xml:space="preserve">Lithium-ion battery safety</w:t>
      </w:r>
    </w:p>
    <w:p>
      <w:pPr>
        <w:spacing w:after="0"/>
        <w:numPr>
          <w:ilvl w:val="0"/>
          <w:numId w:val="2"/>
        </w:numPr>
      </w:pPr>
      <w:r>
        <w:rPr/>
        <w:t xml:space="preserve">Thermal runaway propagation prevention</w:t>
      </w:r>
    </w:p>
    <w:p>
      <w:pPr>
        <w:spacing w:after="0"/>
        <w:numPr>
          <w:ilvl w:val="0"/>
          <w:numId w:val="2"/>
        </w:numPr>
      </w:pPr>
      <w:r>
        <w:rPr/>
        <w:t xml:space="preserve">Fast charging operations</w:t>
      </w:r>
    </w:p>
    <w:p>
      <w:pPr>
        <w:spacing w:after="0"/>
        <w:numPr>
          <w:ilvl w:val="0"/>
          <w:numId w:val="2"/>
        </w:numPr>
      </w:pPr>
      <w:r>
        <w:rPr/>
        <w:t xml:space="preserve">Battery spacing effects</w:t>
      </w:r>
    </w:p>
    <w:p>
      <w:pPr>
        <w:spacing w:after="0"/>
        <w:numPr>
          <w:ilvl w:val="0"/>
          <w:numId w:val="2"/>
        </w:numPr>
      </w:pPr>
      <w:r>
        <w:rPr/>
        <w:t xml:space="preserve">C-rate charging</w:t>
      </w:r>
    </w:p>
    <w:p>
      <w:pPr>
        <w:numPr>
          <w:ilvl w:val="0"/>
          <w:numId w:val="2"/>
        </w:numPr>
      </w:pPr>
      <w:r>
        <w:rPr/>
        <w:t xml:space="preserve">Thermal runaway propagation speed</w:t>
      </w:r>
    </w:p>
    <w:p>
      <w:pPr>
        <w:pStyle w:val="Heading1"/>
      </w:pPr>
      <w:bookmarkStart w:id="6" w:name="_Toc6"/>
      <w:r>
        <w:t>Report location:</w:t>
      </w:r>
      <w:bookmarkEnd w:id="6"/>
    </w:p>
    <w:p>
      <w:hyperlink r:id="rId8" w:history="1">
        <w:r>
          <w:rPr>
            <w:color w:val="2980b9"/>
            <w:u w:val="single"/>
          </w:rPr>
          <w:t xml:space="preserve">https://www.fullpicture.app/item/e457ccc16ca7662b2046dbda98f45f0d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B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582021004237" TargetMode="External"/><Relationship Id="rId8" Type="http://schemas.openxmlformats.org/officeDocument/2006/relationships/hyperlink" Target="https://www.fullpicture.app/item/e457ccc16ca7662b2046dbda98f45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2023-02-23T18:40:50+01:00</dcterms:created>
  <dcterms:modified xsi:type="dcterms:W3CDTF">2023-02-23T18:40:50+01:00</dcterms:modified>
</cp:coreProperties>
</file>

<file path=docProps/custom.xml><?xml version="1.0" encoding="utf-8"?>
<Properties xmlns="http://schemas.openxmlformats.org/officeDocument/2006/custom-properties" xmlns:vt="http://schemas.openxmlformats.org/officeDocument/2006/docPropsVTypes"/>
</file>