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E-wheels E2S V2 PRO | Lovlig el sparkesykkel</w:t></w:r><w:br/><w:hyperlink r:id="rId7" w:history="1"><w:r><w:rPr><w:color w:val="2980b9"/><w:u w:val="single"/></w:rPr><w:t xml:space="preserve">https://www.e-wheels.no/el-sparkesykkel/e-wheels-e2s-v2-pro/?code=8232&isAd=true</w:t></w:r></w:hyperlink></w:p><w:p><w:pPr><w:pStyle w:val="Heading1"/></w:pPr><w:bookmarkStart w:id="2" w:name="_Toc2"/><w:r><w:t>Article summary:</w:t></w:r><w:bookmarkEnd w:id="2"/></w:p><w:p><w:pPr><w:jc w:val="both"/></w:pPr><w:r><w:rPr/><w:t xml:space="preserve">1. E-wheels E2S V2 PRO er en lovlig el sparkesykkel for alle som er 12 år og eldre.</w:t></w:r></w:p><w:p><w:pPr><w:jc w:val="both"/></w:pPr><w:r><w:rPr/><w:t xml:space="preserve">2. Den har en kraftig 1000 watts motor med maks effekt, IP56-vanntetthetsgrad og opptil 55 km rekkevidde.</w:t></w:r></w:p><w:p><w:pPr><w:jc w:val="both"/></w:pPr><w:r><w:rPr/><w:t xml:space="preserve">3. Modellen har blitt videreutviklet fra testvinneren i 2021-versjonen og er den desidert mest solgte El sparkesykkelen fra E-wheels.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Artikkelen ovenfor presenterer E-wheels E2S V2 PRO som en lovlig el sparkesykkel med en kraftig 1000 watts motor og opptil 55 km rekkevidde. Artikkelen hevder også at modellen har blitt videreutviklet fra 2021-versjonen, som ble testvinner hos Nettavisen.no.</w:t></w:r></w:p><w:p><w:pPr><w:jc w:val="both"/></w:pPr><w:r><w:rPr/><w:t xml:space="preserve"></w:t></w:r></w:p><w:p><w:pPr><w:jc w:val="both"/></w:pPr><w:r><w:rPr/><w:t xml:space="preserve">En potensiell skjevhet i artikkelen er dens ensidige fokus på produktets positive egenskaper og manglende omtale av eventuelle ulemper eller risikoer ved bruk av el sparkesykler. Det er viktig å merke seg at selv om produktet er lovlig for personer over 12 år, kan det fortsatt være farlig å bruke uten riktig opplæring og beskyttelsesutstyr.</w:t></w:r></w:p><w:p><w:pPr><w:jc w:val="both"/></w:pPr><w:r><w:rPr/><w:t xml:space="preserve"></w:t></w:r></w:p><w:p><w:pPr><w:jc w:val="both"/></w:pPr><w:r><w:rPr/><w:t xml:space="preserve">Videre kan artikkelen bli anklaget for å være reklameinnhold, da den presenterer produktet på en positiv måte uten å utforske motargumenter eller presentere begge sider likt. Det er også mulig at artikkelen ikke gir tilstrekkelig bevis for påstandene om produktets ytelse og funksjonalitet.</w:t></w:r></w:p><w:p><w:pPr><w:jc w:val="both"/></w:pPr><w:r><w:rPr/><w:t xml:space="preserve"></w:t></w:r></w:p><w:p><w:pPr><w:jc w:val="both"/></w:pPr><w:r><w:rPr/><w:t xml:space="preserve">Det er viktig å huske på at når man leser slike artikler, bør man alltid være kritisk til innholdet og søke etter flere kilder for å få et mer balansert bilde av produktet eller tjenesten som blir presentert.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Risikoer ved bruk av el sparkesykler og hvordan man kan minimere dem
</w:t></w:r></w:p><w:p><w:pPr><w:spacing w:after="0"/><w:numPr><w:ilvl w:val="0"/><w:numId w:val="2"/></w:numPr></w:pPr><w:r><w:rPr/><w:t xml:space="preserve">Lovgivning og regler for bruk av el sparkesykler i Norge
</w:t></w:r></w:p><w:p><w:pPr><w:spacing w:after="0"/><w:numPr><w:ilvl w:val="0"/><w:numId w:val="2"/></w:numPr></w:pPr><w:r><w:rPr/><w:t xml:space="preserve">Sammenligning av E-wheels E2S V2 PRO med andre el sparkesykler på markedet
</w:t></w:r></w:p><w:p><w:pPr><w:spacing w:after="0"/><w:numPr><w:ilvl w:val="0"/><w:numId w:val="2"/></w:numPr></w:pPr><w:r><w:rPr/><w:t xml:space="preserve">Anmeldelser og tilbakemeldinger fra faktiske brukere av E-wheels E2S V2 PRO
</w:t></w:r></w:p><w:p><w:pPr><w:spacing w:after="0"/><w:numPr><w:ilvl w:val="0"/><w:numId w:val="2"/></w:numPr></w:pPr><w:r><w:rPr/><w:t xml:space="preserve">Potensielle miljøpåvirkninger av økt bruk av el sparkesykler i byområder
</w:t></w:r></w:p><w:p><w:pPr><w:numPr><w:ilvl w:val="0"/><w:numId w:val="2"/></w:numPr></w:pPr><w:r><w:rPr/><w:t xml:space="preserve">Hvordan man kan vedlikeholde og reparere en el sparkesykkel for å forlenge levetiden og sikkerheten.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https://www.fullpicture.app/item/e45b6e964ba29d3bc2f56663de2d0aba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7924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wheels.no/el-sparkesykkel/e-wheels-e2s-v2-pro/?code=8232&amp;isAd=true" TargetMode="External"/><Relationship Id="rId8" Type="http://schemas.openxmlformats.org/officeDocument/2006/relationships/hyperlink" Target="https://www.fullpicture.app/item/e45b6e964ba29d3bc2f56663de2d0ab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2023-12-22T10:23:01+01:00</dcterms:created>
  <dcterms:modified xsi:type="dcterms:W3CDTF">2023-12-22T10:23:01+01:00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