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Diosgenin inhibits prostate cancer progression by inducing UHRF1 protein degradation | 爱思唯尔增强型阅读器</w:t></w:r><w:br/><w:hyperlink r:id="rId7" w:history="1"><w:r><w:rPr><w:color w:val="2980b9"/><w:u w:val="single"/></w:rPr><w:t xml:space="preserve">https://reader.elsevier.com/reader/sd/pii/S001429992300033X?token=94C1DCE4B1C44FB55B22AACC2E92EE8F3A0BC5CB0F4F11817C8C01559F34412F82006A6DB1BD9B14EA5FEFC3414F232B&originRegion=us-east-1&originCreation=20230227144704</w:t></w:r></w:hyperlink></w:p><w:p><w:pPr><w:pStyle w:val="Heading1"/></w:pPr><w:bookmarkStart w:id="2" w:name="_Toc2"/><w:r><w:t>Article summary:</w:t></w:r><w:bookmarkEnd w:id="2"/></w:p><w:p><w:pPr><w:jc w:val="both"/></w:pPr><w:r><w:rPr/><w:t xml:space="preserve">1. 本研究首次发现了从中草药中提取的小分子天然化合物Diosgenin（DSG）可以通过诱导UHRF1蛋白降解来抑制前列腺癌（PCa）的进展。</w:t></w:r></w:p><w:p><w:pPr><w:jc w:val="both"/></w:pPr><w:r><w:rPr/><w:t xml:space="preserve">2. DSG能够直接与UHRF1蛋白结合，并通过泛素-蛋白酶途径诱导UHRF1蛋白降解。</w:t></w:r></w:p><w:p><w:pPr><w:jc w:val="both"/></w:pPr><w:r><w:rPr/><w:t xml:space="preserve">3. DSG能够减少基因组DNA甲基化水平，并提高p21、p16和LXN这些肿瘤抑制基因的表达，从而导致细胞周期停滞、细胞衰老以及抑制异养体肿瘤生长。</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本文是一项关于Diosgenin如何通过诱导UHRF1蛋白降解来抑制前列腺癌（PCa）的进展的实验性文章。文章采用了多个方法来证明其主要理念，包括使用“Network Pharmacology”来识别有效成分、使用“Molecular Docking”来定位DSG作为一个小分子天然化合物特异性目标UHRF1、使用“Wet Lab Experiments”来核实上述理念、使用“Ubiquitin-Proteasome Pathway”来诱导UHRF1的降解、使用“Deubiquitinase USP7”来减少UHRF1与USP7之间的相互作用以及使用“Cell Cycle Arrest, Cellular Senescence and Xenograft Tumor Growth Inhibition ” 来减少DNA甲基化水平并提升p21, p16 和 LXN 这些tumor suppressor genes 的表达。</w:t></w:r></w:p><w:p><w:pPr><w:jc w:val="both"/></w:pPr><w:r><w:rPr/><w:t xml:space="preserve">此外，文章也在一定水平上考量了存在风险因子。例如，作者在实验中采用不同浓度的DSG去测量其抗前列腺癌效力时也考量了存在不同浓度会造成不同影响的情况。此外，作者也考量了DSG会造成不同影响时浓度会有所差异。</w:t></w:r></w:p><w:p><w:pPr><w:jc w:val="both"/></w:pPr><w:r><w:rPr/><w:t xml:space="preserve">总之，本文是一份具有可信度和可靠性的文章。</w:t></w:r></w:p><w:p><w:pPr><w:pStyle w:val="Heading1"/></w:pPr><w:bookmarkStart w:id="5" w:name="_Toc5"/><w:r><w:t>Topics for further research:</w:t></w:r><w:bookmarkEnd w:id="5"/></w:p><w:p><w:pPr><w:spacing w:after="0"/><w:numPr><w:ilvl w:val="0"/><w:numId w:val="2"/></w:numPr></w:pPr><w:r><w:rPr/><w:t xml:space="preserve">Network Pharmacology；</w:t></w:r></w:p><w:p><w:pPr><w:spacing w:after="0"/><w:numPr><w:ilvl w:val="0"/><w:numId w:val="2"/></w:numPr></w:pPr><w:r><w:rPr/><w:t xml:space="preserve">Molecular Docking；</w:t></w:r></w:p><w:p><w:pPr><w:spacing w:after="0"/><w:numPr><w:ilvl w:val="0"/><w:numId w:val="2"/></w:numPr></w:pPr><w:r><w:rPr/><w:t xml:space="preserve">Wet Lab Experiments；</w:t></w:r></w:p><w:p><w:pPr><w:spacing w:after="0"/><w:numPr><w:ilvl w:val="0"/><w:numId w:val="2"/></w:numPr></w:pPr><w:r><w:rPr/><w:t xml:space="preserve">Ubiquitin-Proteasome Pathway；</w:t></w:r></w:p><w:p><w:pPr><w:spacing w:after="0"/><w:numPr><w:ilvl w:val="0"/><w:numId w:val="2"/></w:numPr></w:pPr><w:r><w:rPr/><w:t xml:space="preserve">Deubiquitinase USP7；</w:t></w:r></w:p><w:p><w:pPr><w:numPr><w:ilvl w:val="0"/><w:numId w:val="2"/></w:numPr></w:pPr><w:r><w:rPr/><w:t xml:space="preserve">Cell Cycle Arrest, Cellular Senescence and Xenograft Tumor Growth Inhibition.</w:t></w:r></w:p><w:p><w:pPr><w:pStyle w:val="Heading1"/></w:pPr><w:bookmarkStart w:id="6" w:name="_Toc6"/><w:r><w:t>Report location:</w:t></w:r><w:bookmarkEnd w:id="6"/></w:p><w:p><w:hyperlink r:id="rId8" w:history="1"><w:r><w:rPr><w:color w:val="2980b9"/><w:u w:val="single"/></w:rPr><w:t xml:space="preserve">https://www.fullpicture.app/item/e475b3cde7f75f31ef332af39dfaa064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AF8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1429992300033X?token=94C1DCE4B1C44FB55B22AACC2E92EE8F3A0BC5CB0F4F11817C8C01559F34412F82006A6DB1BD9B14EA5FEFC3414F232B&amp;originRegion=us-east-1&amp;originCreation=20230227144704" TargetMode="External"/><Relationship Id="rId8" Type="http://schemas.openxmlformats.org/officeDocument/2006/relationships/hyperlink" Target="https://www.fullpicture.app/item/e475b3cde7f75f31ef332af39dfaa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2023-02-28T01:20:08+01:00</dcterms:created>
  <dcterms:modified xsi:type="dcterms:W3CDTF">2023-02-28T01:20:08+01:00</dcterms:modified>
</cp:coreProperties>
</file>

<file path=docProps/custom.xml><?xml version="1.0" encoding="utf-8"?>
<Properties xmlns="http://schemas.openxmlformats.org/officeDocument/2006/custom-properties" xmlns:vt="http://schemas.openxmlformats.org/officeDocument/2006/docPropsVTypes"/>
</file>