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健全养老服务体系：社区养老支持与老龄健康 - 中国知网</w:t></w:r><w:br/><w:hyperlink r:id="rId7" w:history="1"><w:r><w:rPr><w:color w:val="2980b9"/><w:u w:val="single"/></w:rPr><w:t xml:space="preserve">https://kns.cnki.net/kcms2/article/abstract?v=3uoqIhG8C44YLTlOAiTRKu87-SJxoEJu6LL9TJzd50ljR-e7lgLIQSXqfwUDwGpeZl3pht0Qv0zMtoM4S0ZUZSB9DYwX0BIG&uniplatform=NZKPT</w:t></w:r></w:hyperlink></w:p><w:p><w:pPr><w:pStyle w:val="Heading1"/></w:pPr><w:bookmarkStart w:id="2" w:name="_Toc2"/><w:r><w:t>Article summary:</w:t></w:r><w:bookmarkEnd w:id="2"/></w:p><w:p><w:pPr><w:jc w:val="both"/></w:pPr><w:r><w:rPr/><w:t xml:space="preserve">1. This article examines the impact of community-based elderly care on the physical and mental health of elderly people in China.</w:t></w:r></w:p><w:p><w:pPr><w:jc w:val="both"/></w:pPr><w:r><w:rPr/><w:t xml:space="preserve">2. The study found that community-based elderly care has a significant positive effect on both physical and mental health, and that it can play a partial substitute role for traditional family-based care.</w:t></w:r></w:p><w:p><w:pPr><w:jc w:val="both"/></w:pPr><w:r><w:rPr/><w:t xml:space="preserve">3. However, the study also found that elderly people in poverty-stricken communities benefit less from community-based elderly care, suggesting a “Matthew Effect” may be at play.</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is based on quantitative analysis of data from three surveys (CFPS2010, CFPS2014 and CHARLS2018). The article also provides evidence to support its claims, such as the finding that community-based elderly care has a significant positive effect on both physical and mental health. Furthermore, the article acknowledges potential biases by noting that elderly people in poverty-stricken communities benefit less from community-based elderly care, suggesting a “Matthew Effect” may be at play. </w:t></w:r></w:p><w:p><w:pPr><w:jc w:val="both"/></w:pPr><w:r><w:rPr/><w:t xml:space="preserve">However, there are some areas where the article could be improved upon. For example, while the article does discuss potential risks associated with community-based elderly care, it does not provide any concrete solutions or recommendations for mitigating these risks. Additionally, while the article does present both sides of the argument (i.e., those who support and oppose community-based elderly care), it does not explore counterarguments or present them equally. Finally, while the article does provide evidence to support its claims, it could have included more evidence to further strengthen its arguments.</w:t></w:r></w:p><w:p><w:pPr><w:pStyle w:val="Heading1"/></w:pPr><w:bookmarkStart w:id="5" w:name="_Toc5"/><w:r><w:t>Topics for further research:</w:t></w:r><w:bookmarkEnd w:id="5"/></w:p><w:p><w:pPr><w:spacing w:after="0"/><w:numPr><w:ilvl w:val="0"/><w:numId w:val="2"/></w:numPr></w:pPr><w:r><w:rPr/><w:t xml:space="preserve">Risks associated with community-based elderly care</w:t></w:r></w:p><w:p><w:pPr><w:spacing w:after="0"/><w:numPr><w:ilvl w:val="0"/><w:numId w:val="2"/></w:numPr></w:pPr><w:r><w:rPr/><w:t xml:space="preserve">Mitigating risks of community-based elderly care</w:t></w:r></w:p><w:p><w:pPr><w:spacing w:after="0"/><w:numPr><w:ilvl w:val="0"/><w:numId w:val="2"/></w:numPr></w:pPr><w:r><w:rPr/><w:t xml:space="preserve">Counterarguments to community-based elderly care</w:t></w:r></w:p><w:p><w:pPr><w:spacing w:after="0"/><w:numPr><w:ilvl w:val="0"/><w:numId w:val="2"/></w:numPr></w:pPr><w:r><w:rPr/><w:t xml:space="preserve">Evidence for community-based elderly care</w:t></w:r></w:p><w:p><w:pPr><w:spacing w:after="0"/><w:numPr><w:ilvl w:val="0"/><w:numId w:val="2"/></w:numPr></w:pPr><w:r><w:rPr/><w:t xml:space="preserve">Matthew Effect and elderly care</w:t></w:r></w:p><w:p><w:pPr><w:numPr><w:ilvl w:val="0"/><w:numId w:val="2"/></w:numPr></w:pPr><w:r><w:rPr/><w:t xml:space="preserve">Impact of poverty on elderly care</w:t></w:r></w:p><w:p><w:pPr><w:pStyle w:val="Heading1"/></w:pPr><w:bookmarkStart w:id="6" w:name="_Toc6"/><w:r><w:t>Report location:</w:t></w:r><w:bookmarkEnd w:id="6"/></w:p><w:p><w:hyperlink r:id="rId8" w:history="1"><w:r><w:rPr><w:color w:val="2980b9"/><w:u w:val="single"/></w:rPr><w:t xml:space="preserve">https://www.fullpicture.app/item/e48d01e5f0704c4a6a5d553df146214d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584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u87-SJxoEJu6LL9TJzd50ljR-e7lgLIQSXqfwUDwGpeZl3pht0Qv0zMtoM4S0ZUZSB9DYwX0BIG&amp;uniplatform=NZKPT" TargetMode="External"/><Relationship Id="rId8" Type="http://schemas.openxmlformats.org/officeDocument/2006/relationships/hyperlink" Target="https://www.fullpicture.app/item/e48d01e5f0704c4a6a5d553df146214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2023-03-04T05:59:26+01:00</dcterms:created>
  <dcterms:modified xsi:type="dcterms:W3CDTF">2023-03-04T05:59:26+01:00</dcterms:modified>
</cp:coreProperties>
</file>

<file path=docProps/custom.xml><?xml version="1.0" encoding="utf-8"?>
<Properties xmlns="http://schemas.openxmlformats.org/officeDocument/2006/custom-properties" xmlns:vt="http://schemas.openxmlformats.org/officeDocument/2006/docPropsVTypes"/>
</file>