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maize crop coefficient from UAV multisensor remote sensing using machine learning methods - ScienceDirect</w:t>
      </w:r>
      <w:br/>
      <w:hyperlink r:id="rId7" w:history="1">
        <w:r>
          <w:rPr>
            <w:color w:val="2980b9"/>
            <w:u w:val="single"/>
          </w:rPr>
          <w:t xml:space="preserve">https://www.sciencedirect.com/science/article/pii/S0378377422006114?via%3Dihub</w:t>
        </w:r>
      </w:hyperlink>
    </w:p>
    <w:p>
      <w:pPr>
        <w:pStyle w:val="Heading1"/>
      </w:pPr>
      <w:bookmarkStart w:id="2" w:name="_Toc2"/>
      <w:r>
        <w:t>Article summary:</w:t>
      </w:r>
      <w:bookmarkEnd w:id="2"/>
    </w:p>
    <w:p>
      <w:pPr>
        <w:jc w:val="both"/>
      </w:pPr>
      <w:r>
        <w:rPr/>
        <w:t xml:space="preserve">1. This study developed models for crop coefficient (Kc) estimation using unmanned aerial vehicle (UAV) remote sensing and machine learning (ML) techniques for irrigated maize in a semi-arid region in Northwest China.</w:t>
      </w:r>
    </w:p>
    <w:p>
      <w:pPr>
        <w:jc w:val="both"/>
      </w:pPr>
      <w:r>
        <w:rPr/>
        <w:t xml:space="preserve">2. Multispectral vegetation indices (VIs), vegetation fraction (VF), thermal-based VIs, and texture information (TI) were derived from UAV-based multispectral, RGB, and thermal infrared imagery to develop prediction models using six ML algorithms.</w:t>
      </w:r>
    </w:p>
    <w:p>
      <w:pPr>
        <w:jc w:val="both"/>
      </w:pPr>
      <w:r>
        <w:rPr/>
        <w:t xml:space="preserve">3. The integration of UAV remote sensing and ML provides a promising tool to help farmers make decisions using timely mapped crop water consumption, especially under water shortages or drought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“Prediction of maize crop coefficient from UAV multisensor remote sensing using machine learning methods” is an informative piece that presents the potential of UAV remote sensing and machine learning techniques for predicting maize crop coefficients at a field scale. The authors provide detailed descriptions of the test site, irrigation treatments, data acquisition process, and machine learning algorithms used in the study. The results show that the random forest regression model is more effective for maize Kc estimation than other models such as linear regression, polynomial regression, exponential regression, support vector regression, and deep neural network. Furthermore, the contributions of UAV-based vegetation fraction, VIs, texture, and thermal information to Kc estimation are tested in this study.</w:t>
      </w:r>
    </w:p>
    <w:p>
      <w:pPr>
        <w:jc w:val="both"/>
      </w:pPr>
      <w:r>
        <w:rPr/>
        <w:t xml:space="preserve">The article is generally reliable as it provides detailed descriptions of the research methods used in the study as well as clear explanations of the results obtained from each method. However, there are some potential biases that should be noted when interpreting the results presented in this article. First, only two years of data were used in this study which may not be sufficient to draw general conclusions about maize Kc prediction with UAV remote sensing and machine learning techniques. Second, only one test site was used which may limit the applicability of these findings to other regions with different environmental conditions or soil types. Thirdly, there is no discussion on possible risks associated with using UAVs for data collection such as privacy concerns or safety issues related to flying drones over populated areas or near airports or power lines. Finally, there is no mention of any counterarguments or alternative approaches that could be used for predicting maize Kc values at a field scale which could have provided additional insights into this topic. </w:t>
      </w:r>
    </w:p>
    <w:p>
      <w:pPr>
        <w:jc w:val="both"/>
      </w:pPr>
      <w:r>
        <w:rPr/>
        <w:t xml:space="preserve">In conclusion, while this article</w:t>
      </w:r>
    </w:p>
    <w:p>
      <w:pPr>
        <w:pStyle w:val="Heading1"/>
      </w:pPr>
      <w:bookmarkStart w:id="5" w:name="_Toc5"/>
      <w:r>
        <w:t>Topics for further research:</w:t>
      </w:r>
      <w:bookmarkEnd w:id="5"/>
    </w:p>
    <w:p>
      <w:pPr>
        <w:spacing w:after="0"/>
        <w:numPr>
          <w:ilvl w:val="0"/>
          <w:numId w:val="2"/>
        </w:numPr>
      </w:pPr>
      <w:r>
        <w:rPr/>
        <w:t xml:space="preserve">Maize crop coefficient estimation</w:t>
      </w:r>
    </w:p>
    <w:p>
      <w:pPr>
        <w:spacing w:after="0"/>
        <w:numPr>
          <w:ilvl w:val="0"/>
          <w:numId w:val="2"/>
        </w:numPr>
      </w:pPr>
      <w:r>
        <w:rPr/>
        <w:t xml:space="preserve">UAV remote sensing applications</w:t>
      </w:r>
    </w:p>
    <w:p>
      <w:pPr>
        <w:spacing w:after="0"/>
        <w:numPr>
          <w:ilvl w:val="0"/>
          <w:numId w:val="2"/>
        </w:numPr>
      </w:pPr>
      <w:r>
        <w:rPr/>
        <w:t xml:space="preserve">Machine learning algorithms for crop coefficient prediction</w:t>
      </w:r>
    </w:p>
    <w:p>
      <w:pPr>
        <w:spacing w:after="0"/>
        <w:numPr>
          <w:ilvl w:val="0"/>
          <w:numId w:val="2"/>
        </w:numPr>
      </w:pPr>
      <w:r>
        <w:rPr/>
        <w:t xml:space="preserve">Privacy and safety concerns of UAVs</w:t>
      </w:r>
    </w:p>
    <w:p>
      <w:pPr>
        <w:spacing w:after="0"/>
        <w:numPr>
          <w:ilvl w:val="0"/>
          <w:numId w:val="2"/>
        </w:numPr>
      </w:pPr>
      <w:r>
        <w:rPr/>
        <w:t xml:space="preserve">Alternative approaches for maize Kc estimation</w:t>
      </w:r>
    </w:p>
    <w:p>
      <w:pPr>
        <w:numPr>
          <w:ilvl w:val="0"/>
          <w:numId w:val="2"/>
        </w:numPr>
      </w:pPr>
      <w:r>
        <w:rPr/>
        <w:t xml:space="preserve">Environmental conditions and soil types for maize Kc prediction</w:t>
      </w:r>
    </w:p>
    <w:p>
      <w:pPr>
        <w:pStyle w:val="Heading1"/>
      </w:pPr>
      <w:bookmarkStart w:id="6" w:name="_Toc6"/>
      <w:r>
        <w:t>Report location:</w:t>
      </w:r>
      <w:bookmarkEnd w:id="6"/>
    </w:p>
    <w:p>
      <w:hyperlink r:id="rId8" w:history="1">
        <w:r>
          <w:rPr>
            <w:color w:val="2980b9"/>
            <w:u w:val="single"/>
          </w:rPr>
          <w:t xml:space="preserve">https://www.fullpicture.app/item/e4a5c69e0d49f240a6e9c00cb3d6aa38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0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2006114?via%3Dihub" TargetMode="External"/><Relationship Id="rId8" Type="http://schemas.openxmlformats.org/officeDocument/2006/relationships/hyperlink" Target="https://www.fullpicture.app/item/e4a5c69e0d49f240a6e9c00cb3d6a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2023-02-21T00:56:16+01:00</dcterms:created>
  <dcterms:modified xsi:type="dcterms:W3CDTF">2023-02-21T00:56:16+01:00</dcterms:modified>
</cp:coreProperties>
</file>

<file path=docProps/custom.xml><?xml version="1.0" encoding="utf-8"?>
<Properties xmlns="http://schemas.openxmlformats.org/officeDocument/2006/custom-properties" xmlns:vt="http://schemas.openxmlformats.org/officeDocument/2006/docPropsVTypes"/>
</file>