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steel surface defect inspection approach towards smart industrial monitoring | SpringerLink</w:t>
      </w:r>
      <w:br/>
      <w:hyperlink r:id="rId7" w:history="1">
        <w:r>
          <w:rPr>
            <w:color w:val="2980b9"/>
            <w:u w:val="single"/>
          </w:rPr>
          <w:t xml:space="preserve">https://link.springer.com/article/10.1007/s10845-020-01670-2</w:t>
        </w:r>
      </w:hyperlink>
    </w:p>
    <w:p>
      <w:pPr>
        <w:pStyle w:val="Heading1"/>
      </w:pPr>
      <w:bookmarkStart w:id="2" w:name="_Toc2"/>
      <w:r>
        <w:t>Article summary:</w:t>
      </w:r>
      <w:bookmarkEnd w:id="2"/>
    </w:p>
    <w:p>
      <w:pPr>
        <w:jc w:val="both"/>
      </w:pPr>
      <w:r>
        <w:rPr/>
        <w:t xml:space="preserve">1. The proposed steel surface defect inspection model applies advanced object detection techniques to surface defect inspection for sheet steel.</w:t>
      </w:r>
    </w:p>
    <w:p>
      <w:pPr>
        <w:jc w:val="both"/>
      </w:pPr>
      <w:r>
        <w:rPr/>
        <w:t xml:space="preserve">2. The model consists of a deformable convolution enhanced backbone network, a feature fusion network with balanced feature pyramid, and a detector network.</w:t>
      </w:r>
    </w:p>
    <w:p>
      <w:pPr>
        <w:jc w:val="both"/>
      </w:pPr>
      <w:r>
        <w:rPr/>
        <w:t xml:space="preserve">3. Experiments are performed to reveal the effect of employed approaches, and results show that the model achieves a balance between inspection performance and inference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proposed steel surface defect inspection approach towards smart industrial monitoring. The article provides an overview of traditional steel defect inspection methods as well as advanced object detection methods, which helps to provide context for the proposed approach. The article also provides detailed information on the structure and training of the proposed Defect Inspection Network (DIN), which allows readers to understand how it works in detail. Furthermore, experiments are conducted to evaluate the performance of the DIN, providing evidence for its effectiveness in detecting steel surface defects.</w:t>
      </w:r>
    </w:p>
    <w:p>
      <w:pPr>
        <w:jc w:val="both"/>
      </w:pPr>
      <w:r>
        <w:rPr/>
        <w:t xml:space="preserve">However, there are some potential biases in the article that should be noted. Firstly, while traditional steel defect inspection methods are discussed briefly in the “Related Work” section, they are not compared with or contrasted against each other or against the proposed approach in any way. This could lead readers to assume that all traditional methods are inferior to the proposed approach without considering their individual merits or drawbacks. Secondly, while experiments are conducted to evaluate the performance of DIN, no experiments were conducted to compare it with existing approaches or other possible alternatives such as using classical machine learning algorithms instead of deep learning-based object detection techniques. This could lead readers to assume that DIN is superior without considering other possible solutions or approaches that may be more suitable for certain scenarios or applications.</w:t>
      </w:r>
    </w:p>
    <w:p>
      <w:pPr>
        <w:jc w:val="both"/>
      </w:pPr>
      <w:r>
        <w:rPr/>
        <w:t xml:space="preserve">In conclusion, this article is generally reliable and trustworthy in its reporting of the proposed steel surface defect inspection approach towards smart industrial monitoring; however there are some potential biases that should be noted when reading it such as lack of comparison between traditional methods and lack of comparison between different deep learning-based approaches.</w:t>
      </w:r>
    </w:p>
    <w:p>
      <w:pPr>
        <w:pStyle w:val="Heading1"/>
      </w:pPr>
      <w:bookmarkStart w:id="5" w:name="_Toc5"/>
      <w:r>
        <w:t>Topics for further research:</w:t>
      </w:r>
      <w:bookmarkEnd w:id="5"/>
    </w:p>
    <w:p>
      <w:pPr>
        <w:spacing w:after="0"/>
        <w:numPr>
          <w:ilvl w:val="0"/>
          <w:numId w:val="2"/>
        </w:numPr>
      </w:pPr>
      <w:r>
        <w:rPr/>
        <w:t xml:space="preserve">Traditional steel defect inspection methods</w:t>
      </w:r>
    </w:p>
    <w:p>
      <w:pPr>
        <w:spacing w:after="0"/>
        <w:numPr>
          <w:ilvl w:val="0"/>
          <w:numId w:val="2"/>
        </w:numPr>
      </w:pPr>
      <w:r>
        <w:rPr/>
        <w:t xml:space="preserve">Comparison between traditional and deep learning-based approaches</w:t>
      </w:r>
    </w:p>
    <w:p>
      <w:pPr>
        <w:spacing w:after="0"/>
        <w:numPr>
          <w:ilvl w:val="0"/>
          <w:numId w:val="2"/>
        </w:numPr>
      </w:pPr>
      <w:r>
        <w:rPr/>
        <w:t xml:space="preserve">Classical machine learning algorithms for steel defect inspection</w:t>
      </w:r>
    </w:p>
    <w:p>
      <w:pPr>
        <w:spacing w:after="0"/>
        <w:numPr>
          <w:ilvl w:val="0"/>
          <w:numId w:val="2"/>
        </w:numPr>
      </w:pPr>
      <w:r>
        <w:rPr/>
        <w:t xml:space="preserve">Performance evaluation of steel defect inspection methods</w:t>
      </w:r>
    </w:p>
    <w:p>
      <w:pPr>
        <w:spacing w:after="0"/>
        <w:numPr>
          <w:ilvl w:val="0"/>
          <w:numId w:val="2"/>
        </w:numPr>
      </w:pPr>
      <w:r>
        <w:rPr/>
        <w:t xml:space="preserve">Advantages and disadvantages of different steel defect inspection approaches</w:t>
      </w:r>
    </w:p>
    <w:p>
      <w:pPr>
        <w:numPr>
          <w:ilvl w:val="0"/>
          <w:numId w:val="2"/>
        </w:numPr>
      </w:pPr>
      <w:r>
        <w:rPr/>
        <w:t xml:space="preserve">Smart industrial monitoring applications of steel defect inspection</w:t>
      </w:r>
    </w:p>
    <w:p>
      <w:pPr>
        <w:pStyle w:val="Heading1"/>
      </w:pPr>
      <w:bookmarkStart w:id="6" w:name="_Toc6"/>
      <w:r>
        <w:t>Report location:</w:t>
      </w:r>
      <w:bookmarkEnd w:id="6"/>
    </w:p>
    <w:p>
      <w:hyperlink r:id="rId8" w:history="1">
        <w:r>
          <w:rPr>
            <w:color w:val="2980b9"/>
            <w:u w:val="single"/>
          </w:rPr>
          <w:t xml:space="preserve">https://www.fullpicture.app/item/e4a985fb5adf7f24e3c750cb151762b5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FDF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845-020-01670-2" TargetMode="External"/><Relationship Id="rId8" Type="http://schemas.openxmlformats.org/officeDocument/2006/relationships/hyperlink" Target="https://www.fullpicture.app/item/e4a985fb5adf7f24e3c750cb151762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2023-02-22T02:13:23+01:00</dcterms:created>
  <dcterms:modified xsi:type="dcterms:W3CDTF">2023-02-22T02:13:23+01:00</dcterms:modified>
</cp:coreProperties>
</file>

<file path=docProps/custom.xml><?xml version="1.0" encoding="utf-8"?>
<Properties xmlns="http://schemas.openxmlformats.org/officeDocument/2006/custom-properties" xmlns:vt="http://schemas.openxmlformats.org/officeDocument/2006/docPropsVTypes"/>
</file>