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and controllable synthesis of amino-modified carbon dots for efficient oil displacement | SpringerLink</w:t>
      </w:r>
      <w:br/>
      <w:hyperlink r:id="rId7" w:history="1">
        <w:r>
          <w:rPr>
            <w:color w:val="2980b9"/>
            <w:u w:val="single"/>
          </w:rPr>
          <w:t xml:space="preserve">https://link.springer.com/article/10.1007/s12274-022-4527-8</w:t>
        </w:r>
      </w:hyperlink>
    </w:p>
    <w:p>
      <w:pPr>
        <w:pStyle w:val="Heading1"/>
      </w:pPr>
      <w:bookmarkStart w:id="2" w:name="_Toc2"/>
      <w:r>
        <w:t>Article summary:</w:t>
      </w:r>
      <w:bookmarkEnd w:id="2"/>
    </w:p>
    <w:p>
      <w:pPr>
        <w:jc w:val="both"/>
      </w:pPr>
      <w:r>
        <w:rPr/>
        <w:t xml:space="preserve">1. This article discusses the facile and controllable synthesis of amino-modified carbon dots for efficient oil displacement.</w:t>
      </w:r>
    </w:p>
    <w:p>
      <w:pPr>
        <w:jc w:val="both"/>
      </w:pPr>
      <w:r>
        <w:rPr/>
        <w:t xml:space="preserve">2. It reviews existing research on unconventional oil and gas exploration technology in China, pore structure and fluid saturation of near-oil source low-permeability turbidite sandstone, water-based nanofluid-alternating-CO2 injection for enhancing heavy oil recovery, nanoparticle technology for heavy oil in-situ upgrading and recovery enhancement, metal oxide nanoparticles on enhanced oil recovery from limestone media, nano-particle adsorption method for drag reduction of flow in micro channels of rocks, and nanomaterials in oil drilling and recovery.</w:t>
      </w:r>
    </w:p>
    <w:p>
      <w:pPr>
        <w:jc w:val="both"/>
      </w:pPr>
      <w:r>
        <w:rPr/>
        <w:t xml:space="preserve">3. The article also examines the potential applications of carbon quantum dots in optoelectronic devices and their use as a material for efficient oil displacement.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comprehensive review of existing research on unconventional oil and gas exploration technology in China, pore structure and fluid saturation of near-oil source low-permeability turbidite sandstone, water-based nanofluid-alternating-CO2 injection for enhancing heavy oil recovery, nanoparticle technology for heavy oil in-situ upgrading and recovery enhancement, metal oxide nanoparticles on enhanced oil recovery from limestone media, nano-particle adsorption method for drag reduction of flow in micro channels of rocks, and nanomaterials in oil drilling and recovery. The article also provides an overview of the potential applications of carbon quantum dots in optoelectronic devices as well as their use as a material for efficient oil displacement. </w:t>
      </w:r>
    </w:p>
    <w:p>
      <w:pPr>
        <w:jc w:val="both"/>
      </w:pPr>
      <w:r>
        <w:rPr/>
        <w:t xml:space="preserve">The article does not appear to be biased or one sided as it presents both sides equally by providing an overview of existing research on unconventional oil exploration technologies as well as discussing the potential applications of carbon quantum dots. Furthermore, the claims made are supported by evidence from relevant studies which are cited throughout the text. There do not appear to be any missing points or counterarguments that have been overlooked by the author. Additionally, there is no promotional content present within the text which could potentially lead to bias or partiality towards certain topics or products discussed within the article. Finally, possible risks associated with using carbon quantum dots are noted throughout the text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Carbon quantum dot applications</w:t>
      </w:r>
    </w:p>
    <w:p>
      <w:pPr>
        <w:spacing w:after="0"/>
        <w:numPr>
          <w:ilvl w:val="0"/>
          <w:numId w:val="2"/>
        </w:numPr>
      </w:pPr>
      <w:r>
        <w:rPr/>
        <w:t xml:space="preserve">Unconventional oil exploration technologies</w:t>
      </w:r>
    </w:p>
    <w:p>
      <w:pPr>
        <w:spacing w:after="0"/>
        <w:numPr>
          <w:ilvl w:val="0"/>
          <w:numId w:val="2"/>
        </w:numPr>
      </w:pPr>
      <w:r>
        <w:rPr/>
        <w:t xml:space="preserve">Nanoparticle technology for heavy oil recovery</w:t>
      </w:r>
    </w:p>
    <w:p>
      <w:pPr>
        <w:spacing w:after="0"/>
        <w:numPr>
          <w:ilvl w:val="0"/>
          <w:numId w:val="2"/>
        </w:numPr>
      </w:pPr>
      <w:r>
        <w:rPr/>
        <w:t xml:space="preserve">Nanomaterials in oil drilling and recovery</w:t>
      </w:r>
    </w:p>
    <w:p>
      <w:pPr>
        <w:spacing w:after="0"/>
        <w:numPr>
          <w:ilvl w:val="0"/>
          <w:numId w:val="2"/>
        </w:numPr>
      </w:pPr>
      <w:r>
        <w:rPr/>
        <w:t xml:space="preserve">Metal oxide nanoparticles for enhanced oil recovery</w:t>
      </w:r>
    </w:p>
    <w:p>
      <w:pPr>
        <w:numPr>
          <w:ilvl w:val="0"/>
          <w:numId w:val="2"/>
        </w:numPr>
      </w:pPr>
      <w:r>
        <w:rPr/>
        <w:t xml:space="preserve">Water-based nanofluid-alternating-CO2 injection</w:t>
      </w:r>
    </w:p>
    <w:p>
      <w:pPr>
        <w:pStyle w:val="Heading1"/>
      </w:pPr>
      <w:bookmarkStart w:id="6" w:name="_Toc6"/>
      <w:r>
        <w:t>Report location:</w:t>
      </w:r>
      <w:bookmarkEnd w:id="6"/>
    </w:p>
    <w:p>
      <w:hyperlink r:id="rId8" w:history="1">
        <w:r>
          <w:rPr>
            <w:color w:val="2980b9"/>
            <w:u w:val="single"/>
          </w:rPr>
          <w:t xml:space="preserve">https://www.fullpicture.app/item/e4c33637facd89fe46be71947eec3d24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7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74-022-4527-8" TargetMode="External"/><Relationship Id="rId8" Type="http://schemas.openxmlformats.org/officeDocument/2006/relationships/hyperlink" Target="https://www.fullpicture.app/item/e4c33637facd89fe46be71947eec3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2023-02-23T21:36:23+01:00</dcterms:created>
  <dcterms:modified xsi:type="dcterms:W3CDTF">2023-02-23T21:36:23+01:00</dcterms:modified>
</cp:coreProperties>
</file>

<file path=docProps/custom.xml><?xml version="1.0" encoding="utf-8"?>
<Properties xmlns="http://schemas.openxmlformats.org/officeDocument/2006/custom-properties" xmlns:vt="http://schemas.openxmlformats.org/officeDocument/2006/docPropsVTypes"/>
</file>