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Emerging markets bank: developing a leading digital assets strategy | Elixirr</w:t>
      </w:r>
      <w:br/>
      <w:hyperlink r:id="rId7" w:history="1">
        <w:r>
          <w:rPr>
            <w:color w:val="2980b9"/>
            <w:u w:val="single"/>
          </w:rPr>
          <w:t xml:space="preserve">https://www.elixirr.com/case-study/emerging-markets-bank-developing-a-leading-digital-assets-strategy/</w:t>
        </w:r>
      </w:hyperlink>
    </w:p>
    <w:p>
      <w:pPr>
        <w:pStyle w:val="Heading1"/>
      </w:pPr>
      <w:bookmarkStart w:id="2" w:name="_Toc2"/>
      <w:r>
        <w:t>Article summary:</w:t>
      </w:r>
      <w:bookmarkEnd w:id="2"/>
    </w:p>
    <w:p>
      <w:pPr>
        <w:jc w:val="both"/>
      </w:pPr>
      <w:r>
        <w:rPr/>
        <w:t xml:space="preserve">1. An emerging markets bank recognised the developments in the digital asset landscape and the moves competitors were making, but lacked strategic alignment and internal policy.</w:t>
      </w:r>
    </w:p>
    <w:p>
      <w:pPr>
        <w:jc w:val="both"/>
      </w:pPr>
      <w:r>
        <w:rPr/>
        <w:t xml:space="preserve">2. Elixirr conducted market research and interviewed key stakeholders to gain an understanding of the various needs, concerns and requirements of each department when creating a digital asset strategy.</w:t>
      </w:r>
    </w:p>
    <w:p>
      <w:pPr>
        <w:jc w:val="both"/>
      </w:pPr>
      <w:r>
        <w:rPr/>
        <w:t xml:space="preserve">3. The client gained a deeper understanding of the digital asset market and regulatory landscape, which enabled them to define and rapidly mobilise initiatives that will enable them to safely deliver against their objectives.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as it provides detailed information about how Elixirr helped an emerging markets bank develop a leading digital assets strategy. It outlines the challenge faced by the bank, the approach taken by Elixirr, and the impact of their work on the client's business. The article also provides evidence for its claims in terms of interviews with stakeholders, workshops held with key stakeholders, and outside-in market research conducted by Elixirr's team.</w:t>
      </w:r>
    </w:p>
    <w:p>
      <w:pPr>
        <w:jc w:val="both"/>
      </w:pPr>
      <w:r>
        <w:rPr/>
        <w:t xml:space="preserve">However, there are some potential biases in the article that should be noted. For example, it does not provide any counterarguments or explore any risks associated with developing a digital assets strategy. Additionally, it does not present both sides equally; instead it focuses solely on how Elixirr helped their client develop a successful strategy without exploring any potential drawbacks or challenges they may have encountered along the way. Finally, there is some promotional content in the article as it mentions how Elixirr can help other businesses solve their toughest challenges.</w:t>
      </w:r>
    </w:p>
    <w:p>
      <w:pPr>
        <w:pStyle w:val="Heading1"/>
      </w:pPr>
      <w:bookmarkStart w:id="5" w:name="_Toc5"/>
      <w:r>
        <w:t>Topics for further research:</w:t>
      </w:r>
      <w:bookmarkEnd w:id="5"/>
    </w:p>
    <w:p>
      <w:pPr>
        <w:spacing w:after="0"/>
        <w:numPr>
          <w:ilvl w:val="0"/>
          <w:numId w:val="2"/>
        </w:numPr>
      </w:pPr>
      <w:r>
        <w:rPr/>
        <w:t xml:space="preserve">Digital assets strategy risks</w:t>
      </w:r>
    </w:p>
    <w:p>
      <w:pPr>
        <w:spacing w:after="0"/>
        <w:numPr>
          <w:ilvl w:val="0"/>
          <w:numId w:val="2"/>
        </w:numPr>
      </w:pPr>
      <w:r>
        <w:rPr/>
        <w:t xml:space="preserve">Challenges of developing a digital assets strategy</w:t>
      </w:r>
    </w:p>
    <w:p>
      <w:pPr>
        <w:spacing w:after="0"/>
        <w:numPr>
          <w:ilvl w:val="0"/>
          <w:numId w:val="2"/>
        </w:numPr>
      </w:pPr>
      <w:r>
        <w:rPr/>
        <w:t xml:space="preserve">Digital assets strategy best practices</w:t>
      </w:r>
    </w:p>
    <w:p>
      <w:pPr>
        <w:spacing w:after="0"/>
        <w:numPr>
          <w:ilvl w:val="0"/>
          <w:numId w:val="2"/>
        </w:numPr>
      </w:pPr>
      <w:r>
        <w:rPr/>
        <w:t xml:space="preserve">Digital assets strategy implementation</w:t>
      </w:r>
    </w:p>
    <w:p>
      <w:pPr>
        <w:spacing w:after="0"/>
        <w:numPr>
          <w:ilvl w:val="0"/>
          <w:numId w:val="2"/>
        </w:numPr>
      </w:pPr>
      <w:r>
        <w:rPr/>
        <w:t xml:space="preserve">Digital assets strategy success stories</w:t>
      </w:r>
    </w:p>
    <w:p>
      <w:pPr>
        <w:numPr>
          <w:ilvl w:val="0"/>
          <w:numId w:val="2"/>
        </w:numPr>
      </w:pPr>
      <w:r>
        <w:rPr/>
        <w:t xml:space="preserve">Digital assets strategy case studies</w:t>
      </w:r>
    </w:p>
    <w:p>
      <w:pPr>
        <w:pStyle w:val="Heading1"/>
      </w:pPr>
      <w:bookmarkStart w:id="6" w:name="_Toc6"/>
      <w:r>
        <w:t>Report location:</w:t>
      </w:r>
      <w:bookmarkEnd w:id="6"/>
    </w:p>
    <w:p>
      <w:hyperlink r:id="rId8" w:history="1">
        <w:r>
          <w:rPr>
            <w:color w:val="2980b9"/>
            <w:u w:val="single"/>
          </w:rPr>
          <w:t xml:space="preserve">https://www.fullpicture.app/item/e4def627d391410b8da29751ee13f950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861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ixirr.com/case-study/emerging-markets-bank-developing-a-leading-digital-assets-strategy/" TargetMode="External"/><Relationship Id="rId8" Type="http://schemas.openxmlformats.org/officeDocument/2006/relationships/hyperlink" Target="https://www.fullpicture.app/item/e4def627d391410b8da29751ee13f9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2023-02-20T08:34:56+01:00</dcterms:created>
  <dcterms:modified xsi:type="dcterms:W3CDTF">2023-02-20T08:34:56+01:00</dcterms:modified>
</cp:coreProperties>
</file>

<file path=docProps/custom.xml><?xml version="1.0" encoding="utf-8"?>
<Properties xmlns="http://schemas.openxmlformats.org/officeDocument/2006/custom-properties" xmlns:vt="http://schemas.openxmlformats.org/officeDocument/2006/docPropsVTypes"/>
</file>