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Metadynamics as a Tool for Exploring Free Energy Landscapes of Chemical Reactions | Accounts of Chemical Research</w:t>
      </w:r>
      <w:br/>
      <w:hyperlink r:id="rId7" w:history="1">
        <w:r>
          <w:rPr>
            <w:color w:val="2980b9"/>
            <w:u w:val="single"/>
          </w:rPr>
          <w:t xml:space="preserve">https://pubs.acs.org/doi/10.1021/ar040198i</w:t>
        </w:r>
      </w:hyperlink>
    </w:p>
    <w:p>
      <w:pPr>
        <w:pStyle w:val="Heading1"/>
      </w:pPr>
      <w:bookmarkStart w:id="2" w:name="_Toc2"/>
      <w:r>
        <w:t>Article summary:</w:t>
      </w:r>
      <w:bookmarkEnd w:id="2"/>
    </w:p>
    <w:p>
      <w:pPr>
        <w:jc w:val="both"/>
      </w:pPr>
      <w:r>
        <w:rPr/>
        <w:t xml:space="preserve">1. 自由能方法在化学反应中的应用：自由能模拟提供了对化学和生物物理学中各种有趣现象驱动力的增加理解。了解自由能景观、稳定盆地、分离鞍点和连接反应路径对于了解过程的方向、中间态和最终态的相对稳定性以及过程的反应机制至关重要。</w:t>
      </w:r>
    </w:p>
    <w:p>
      <w:pPr>
        <w:jc w:val="both"/>
      </w:pPr>
      <w:r>
        <w:rPr/>
        <w:t xml:space="preserve"/>
      </w:r>
    </w:p>
    <w:p>
      <w:pPr>
        <w:jc w:val="both"/>
      </w:pPr>
      <w:r>
        <w:rPr/>
        <w:t xml:space="preserve">2. 传统自由能方法：传统自由能方法可以分为两类，一类是基于伞形采样的方法，通过施加人工偏置势来增强沿反应坐标不利区域的采样；另一类是基于热力学积分的方法，通过测量作用在反应坐标上的热力学力来获得所谓的平均力势（即自由能函数）。</w:t>
      </w:r>
    </w:p>
    <w:p>
      <w:pPr>
        <w:jc w:val="both"/>
      </w:pPr>
      <w:r>
        <w:rPr/>
        <w:t xml:space="preserve"/>
      </w:r>
    </w:p>
    <w:p>
      <w:pPr>
        <w:jc w:val="both"/>
      </w:pPr>
      <w:r>
        <w:rPr/>
        <w:t xml:space="preserve">3. 新兴自由能方法：近年来，出现了一些新兴方法来增强罕见事件的采样。其中一组方法利用升高温度来克服障碍；另一组方法建立在伞形采样基础上，通过构建排斥势在低能盆地而不是过渡态区域。其中，metadynamics 方法是这个子类别中的一个例子，它通过在少数几个化学相关集体变量所张成的空间中放置排斥标记或小“山丘”，来加速模拟罕见事件并探索新的反应路径，同时绘制出负势能山的自由能表面。</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对于上述文章的详细批判性分析，需要先了解该文章的内容和结构。然后，可以根据以下几个方面进行分析：</w:t>
      </w:r>
    </w:p>
    <w:p>
      <w:pPr>
        <w:jc w:val="both"/>
      </w:pPr>
      <w:r>
        <w:rPr/>
        <w:t xml:space="preserve"/>
      </w:r>
    </w:p>
    <w:p>
      <w:pPr>
        <w:jc w:val="both"/>
      </w:pPr>
      <w:r>
        <w:rPr/>
        <w:t xml:space="preserve">1. 偏见及其来源：首先要注意作者是否有任何明显的偏见或倾向。这可能体现在对某些观点或实验结果的选择性报道，或者在引用其他研究时是否存在选择性。此外，还应关注作者是否有与所讨论主题相关的利益冲突。</w:t>
      </w:r>
    </w:p>
    <w:p>
      <w:pPr>
        <w:jc w:val="both"/>
      </w:pPr>
      <w:r>
        <w:rPr/>
        <w:t xml:space="preserve"/>
      </w:r>
    </w:p>
    <w:p>
      <w:pPr>
        <w:jc w:val="both"/>
      </w:pPr>
      <w:r>
        <w:rPr/>
        <w:t xml:space="preserve">2. 片面报道：检查文章中是否存在片面报道的情况。这可能包括忽略了一些重要数据、实验结果或观点，以及对相反观点的不公正处理。</w:t>
      </w:r>
    </w:p>
    <w:p>
      <w:pPr>
        <w:jc w:val="both"/>
      </w:pPr>
      <w:r>
        <w:rPr/>
        <w:t xml:space="preserve"/>
      </w:r>
    </w:p>
    <w:p>
      <w:pPr>
        <w:jc w:val="both"/>
      </w:pPr>
      <w:r>
        <w:rPr/>
        <w:t xml:space="preserve">3. 无根据的主张：确定文章中是否存在没有足够证据支持的主张。这可能是基于作者个人意见而非科学事实，或者是基于不可靠或未经验证的数据。</w:t>
      </w:r>
    </w:p>
    <w:p>
      <w:pPr>
        <w:jc w:val="both"/>
      </w:pPr>
      <w:r>
        <w:rPr/>
        <w:t xml:space="preserve"/>
      </w:r>
    </w:p>
    <w:p>
      <w:pPr>
        <w:jc w:val="both"/>
      </w:pPr>
      <w:r>
        <w:rPr/>
        <w:t xml:space="preserve">4. 缺失的考虑点：检查文章中是否缺少对某些重要因素或变量的考虑。这可能导致对问题的理解不完整或误导性结论。</w:t>
      </w:r>
    </w:p>
    <w:p>
      <w:pPr>
        <w:jc w:val="both"/>
      </w:pPr>
      <w:r>
        <w:rPr/>
        <w:t xml:space="preserve"/>
      </w:r>
    </w:p>
    <w:p>
      <w:pPr>
        <w:jc w:val="both"/>
      </w:pPr>
      <w:r>
        <w:rPr/>
        <w:t xml:space="preserve">5. 所提出主张的缺失证据：评估文章中提出主张时所使用的证据是否充分和可靠。如果没有足够的证据来支持某个主张，则该主张可能是站不住脚的。</w:t>
      </w:r>
    </w:p>
    <w:p>
      <w:pPr>
        <w:jc w:val="both"/>
      </w:pPr>
      <w:r>
        <w:rPr/>
        <w:t xml:space="preserve"/>
      </w:r>
    </w:p>
    <w:p>
      <w:pPr>
        <w:jc w:val="both"/>
      </w:pPr>
      <w:r>
        <w:rPr/>
        <w:t xml:space="preserve">6. 未探索的反驳：检查文章中是否提及了可能存在的反驳观点，并对其进行了充分讨论。如果没有对可能的反驳观点进行探讨，那么文章可能是不完整或有偏见的。</w:t>
      </w:r>
    </w:p>
    <w:p>
      <w:pPr>
        <w:jc w:val="both"/>
      </w:pPr>
      <w:r>
        <w:rPr/>
        <w:t xml:space="preserve"/>
      </w:r>
    </w:p>
    <w:p>
      <w:pPr>
        <w:jc w:val="both"/>
      </w:pPr>
      <w:r>
        <w:rPr/>
        <w:t xml:space="preserve">7. 宣传内容和偏袒：评估文章中是否存在宣传性语言或对某个观点的明显偏袒。这可能表明作者有意识地试图推动某种立场而非客观地呈现事实。</w:t>
      </w:r>
    </w:p>
    <w:p>
      <w:pPr>
        <w:jc w:val="both"/>
      </w:pPr>
      <w:r>
        <w:rPr/>
        <w:t xml:space="preserve"/>
      </w:r>
    </w:p>
    <w:p>
      <w:pPr>
        <w:jc w:val="both"/>
      </w:pPr>
      <w:r>
        <w:rPr/>
        <w:t xml:space="preserve">8. 是否注意到可能的风险：确定文章是否提到了与所讨论主题相关的潜在风险或负面影响。如果没有提及这些风险，那么文章可能是不全面或有偏见的。</w:t>
      </w:r>
    </w:p>
    <w:p>
      <w:pPr>
        <w:jc w:val="both"/>
      </w:pPr>
      <w:r>
        <w:rPr/>
        <w:t xml:space="preserve"/>
      </w:r>
    </w:p>
    <w:p>
      <w:pPr>
        <w:jc w:val="both"/>
      </w:pPr>
      <w:r>
        <w:rPr/>
        <w:t xml:space="preserve">9. 平等地呈现双方：检查文章是否平等地呈现了不同观点和证据。如果只关注一方并忽略其他观点，那么文章可能是有偏见或不公正的。</w:t>
      </w:r>
    </w:p>
    <w:p>
      <w:pPr>
        <w:jc w:val="both"/>
      </w:pPr>
      <w:r>
        <w:rPr/>
        <w:t xml:space="preserve"/>
      </w:r>
    </w:p>
    <w:p>
      <w:pPr>
        <w:jc w:val="both"/>
      </w:pPr>
      <w:r>
        <w:rPr/>
        <w:t xml:space="preserve">通过对上述方面进行详细分析，可以得出对该文章可靠性和客观性的评估。然而，需要注意批判性分析应基于科学事实和逻辑推理，并避免个人情感或主观偏见的影响。</w:t>
      </w:r>
    </w:p>
    <w:p>
      <w:pPr>
        <w:pStyle w:val="Heading1"/>
      </w:pPr>
      <w:bookmarkStart w:id="5" w:name="_Toc5"/>
      <w:r>
        <w:t>Topics for further research:</w:t>
      </w:r>
      <w:bookmarkEnd w:id="5"/>
    </w:p>
    <w:p>
      <w:pPr>
        <w:spacing w:after="0"/>
        <w:numPr>
          <w:ilvl w:val="0"/>
          <w:numId w:val="2"/>
        </w:numPr>
      </w:pPr>
      <w:r>
        <w:rPr/>
        <w:t xml:space="preserve">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平等地呈现双方</w:t>
      </w:r>
    </w:p>
    <w:p>
      <w:pPr>
        <w:pStyle w:val="Heading1"/>
      </w:pPr>
      <w:bookmarkStart w:id="6" w:name="_Toc6"/>
      <w:r>
        <w:t>Report location:</w:t>
      </w:r>
      <w:bookmarkEnd w:id="6"/>
    </w:p>
    <w:p>
      <w:hyperlink r:id="rId8" w:history="1">
        <w:r>
          <w:rPr>
            <w:color w:val="2980b9"/>
            <w:u w:val="single"/>
          </w:rPr>
          <w:t xml:space="preserve">https://www.fullpicture.app/item/e4f2925af8ce59aff4dda2d17922c3be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2F2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r040198i" TargetMode="External"/><Relationship Id="rId8" Type="http://schemas.openxmlformats.org/officeDocument/2006/relationships/hyperlink" Target="https://www.fullpicture.app/item/e4f2925af8ce59aff4dda2d17922c3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2024-01-03T13:39:06+01:00</dcterms:created>
  <dcterms:modified xsi:type="dcterms:W3CDTF">2024-01-03T13:39:06+01:00</dcterms:modified>
</cp:coreProperties>
</file>

<file path=docProps/custom.xml><?xml version="1.0" encoding="utf-8"?>
<Properties xmlns="http://schemas.openxmlformats.org/officeDocument/2006/custom-properties" xmlns:vt="http://schemas.openxmlformats.org/officeDocument/2006/docPropsVTypes"/>
</file>