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Doesn't Kill You Will Only Make You More Risk-Loving: Early-Life Disasters and CEO Behavior on JSTOR</w:t>
      </w:r>
      <w:br/>
      <w:hyperlink r:id="rId7" w:history="1">
        <w:r>
          <w:rPr>
            <w:color w:val="2980b9"/>
            <w:u w:val="single"/>
          </w:rPr>
          <w:t xml:space="preserve">https://www-jstor-org.ezproxy.lib.gla.ac.uk/stable/44155449?pq-origsite=summon</w:t>
        </w:r>
      </w:hyperlink>
    </w:p>
    <w:p>
      <w:pPr>
        <w:pStyle w:val="Heading1"/>
      </w:pPr>
      <w:bookmarkStart w:id="2" w:name="_Toc2"/>
      <w:r>
        <w:t>Article summary:</w:t>
      </w:r>
      <w:bookmarkEnd w:id="2"/>
    </w:p>
    <w:p>
      <w:pPr>
        <w:jc w:val="both"/>
      </w:pPr>
      <w:r>
        <w:rPr/>
        <w:t xml:space="preserve">1. There is a non-linear relationship between the intensity of CEOs' early-life exposure to fatal disasters and corporate risk-taking.</w:t>
      </w:r>
    </w:p>
    <w:p>
      <w:pPr>
        <w:jc w:val="both"/>
      </w:pPr>
      <w:r>
        <w:rPr/>
        <w:t xml:space="preserve">2. CEOs who experience fatal disasters without extremely negative consequences lead firms that behave more aggressively, whereas CEOs who witness the extreme downside of disasters behave more conservatively.</w:t>
      </w:r>
    </w:p>
    <w:p>
      <w:pPr>
        <w:jc w:val="both"/>
      </w:pPr>
      <w:r>
        <w:rPr/>
        <w:t xml:space="preserve">3. The link between CEOs' disaster experience and corporate policies has real economic consequences on firm riskiness and cost of capital.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references to other studies and research papers. It also presents both sides of the argument, noting that there is a non-linear relationship between the intensity of CEOs' early-life exposure to fatal disasters and corporate risk-taking, but also noting that those who witness the extreme downside of disasters tend to behave more conservatively.</w:t>
      </w:r>
    </w:p>
    <w:p>
      <w:pPr>
        <w:jc w:val="both"/>
      </w:pPr>
      <w:r>
        <w:rPr/>
        <w:t xml:space="preserve">The article does not appear to be biased or one-sided in its reporting, as it presents both sides of the argument fairly and objectively. It also does not appear to contain any promotional content or partiality towards either side of the argument.</w:t>
      </w:r>
    </w:p>
    <w:p>
      <w:pPr>
        <w:jc w:val="both"/>
      </w:pPr>
      <w:r>
        <w:rPr/>
        <w:t xml:space="preserve">The article does not appear to contain any unsupported claims or missing points of consideration, as it provides evidence for its claims in the form of references to other studies and research papers. It also does not appear to contain any unexplored counterarguments or missing evidence for its claims made, as it provides sufficient evidence for its claims in the form of references to other studies and research papers.</w:t>
      </w:r>
    </w:p>
    <w:p>
      <w:pPr>
        <w:jc w:val="both"/>
      </w:pPr>
      <w:r>
        <w:rPr/>
        <w:t xml:space="preserve">The only potential issue with this article is that it does not explicitly note possible risks associated with its findings, such as potential unintended consequences or ethical considerations related to CEO behavior based on their early life experiences with natural disasters.</w:t>
      </w:r>
    </w:p>
    <w:p>
      <w:pPr>
        <w:pStyle w:val="Heading1"/>
      </w:pPr>
      <w:bookmarkStart w:id="5" w:name="_Toc5"/>
      <w:r>
        <w:t>Topics for further research:</w:t>
      </w:r>
      <w:bookmarkEnd w:id="5"/>
    </w:p>
    <w:p>
      <w:pPr>
        <w:spacing w:after="0"/>
        <w:numPr>
          <w:ilvl w:val="0"/>
          <w:numId w:val="2"/>
        </w:numPr>
      </w:pPr>
      <w:r>
        <w:rPr/>
        <w:t xml:space="preserve">Unintended consequences of CEO behavior</w:t>
      </w:r>
    </w:p>
    <w:p>
      <w:pPr>
        <w:spacing w:after="0"/>
        <w:numPr>
          <w:ilvl w:val="0"/>
          <w:numId w:val="2"/>
        </w:numPr>
      </w:pPr>
      <w:r>
        <w:rPr/>
        <w:t xml:space="preserve">Ethical considerations of CEO risk-taking</w:t>
      </w:r>
    </w:p>
    <w:p>
      <w:pPr>
        <w:spacing w:after="0"/>
        <w:numPr>
          <w:ilvl w:val="0"/>
          <w:numId w:val="2"/>
        </w:numPr>
      </w:pPr>
      <w:r>
        <w:rPr/>
        <w:t xml:space="preserve">Impact of natural disasters on corporate risk-taking</w:t>
      </w:r>
    </w:p>
    <w:p>
      <w:pPr>
        <w:spacing w:after="0"/>
        <w:numPr>
          <w:ilvl w:val="0"/>
          <w:numId w:val="2"/>
        </w:numPr>
      </w:pPr>
      <w:r>
        <w:rPr/>
        <w:t xml:space="preserve">Non-linear relationship between CEO early-life exposure and corporate risk-taking</w:t>
      </w:r>
    </w:p>
    <w:p>
      <w:pPr>
        <w:spacing w:after="0"/>
        <w:numPr>
          <w:ilvl w:val="0"/>
          <w:numId w:val="2"/>
        </w:numPr>
      </w:pPr>
      <w:r>
        <w:rPr/>
        <w:t xml:space="preserve">Long-term effects of natural disasters on CEO behavior</w:t>
      </w:r>
    </w:p>
    <w:p>
      <w:pPr>
        <w:numPr>
          <w:ilvl w:val="0"/>
          <w:numId w:val="2"/>
        </w:numPr>
      </w:pPr>
      <w:r>
        <w:rPr/>
        <w:t xml:space="preserve">Psychological effects of natural disasters on corporate decision-making</w:t>
      </w:r>
    </w:p>
    <w:p>
      <w:pPr>
        <w:pStyle w:val="Heading1"/>
      </w:pPr>
      <w:bookmarkStart w:id="6" w:name="_Toc6"/>
      <w:r>
        <w:t>Report location:</w:t>
      </w:r>
      <w:bookmarkEnd w:id="6"/>
    </w:p>
    <w:p>
      <w:hyperlink r:id="rId8" w:history="1">
        <w:r>
          <w:rPr>
            <w:color w:val="2980b9"/>
            <w:u w:val="single"/>
          </w:rPr>
          <w:t xml:space="preserve">https://www.fullpicture.app/item/e51e8c9528e4bf5f3a838668d48ba811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821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ezproxy.lib.gla.ac.uk/stable/44155449?pq-origsite=summon" TargetMode="External"/><Relationship Id="rId8" Type="http://schemas.openxmlformats.org/officeDocument/2006/relationships/hyperlink" Target="https://www.fullpicture.app/item/e51e8c9528e4bf5f3a838668d48ba8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2023-02-22T11:37:24+01:00</dcterms:created>
  <dcterms:modified xsi:type="dcterms:W3CDTF">2023-02-22T11:37:24+01:00</dcterms:modified>
</cp:coreProperties>
</file>

<file path=docProps/custom.xml><?xml version="1.0" encoding="utf-8"?>
<Properties xmlns="http://schemas.openxmlformats.org/officeDocument/2006/custom-properties" xmlns:vt="http://schemas.openxmlformats.org/officeDocument/2006/docPropsVTypes"/>
</file>