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Blank Card for Copy or Screen Print H.I.D. Low Frequency 125 kHz Access Control Card | Lazada.co.th</w:t>
      </w:r>
      <w:br/>
      <w:hyperlink r:id="rId7" w:history="1">
        <w:r>
          <w:rPr>
            <w:color w:val="2980b9"/>
            <w:u w:val="single"/>
          </w:rPr>
          <w:t xml:space="preserve">https://www.lazada.co.th/products/blank-card-for-copy-or-screen-print-hid-low-frequency-125-khz-access-control-card-i4061742365.html?spm=a2o4m.searchlist.list.6.955d5a6dHEzOYL</w:t>
        </w:r>
      </w:hyperlink>
    </w:p>
    <w:p>
      <w:pPr>
        <w:pStyle w:val="Heading1"/>
      </w:pPr>
      <w:bookmarkStart w:id="2" w:name="_Toc2"/>
      <w:r>
        <w:t>Article summary:</w:t>
      </w:r>
      <w:bookmarkEnd w:id="2"/>
    </w:p>
    <w:p>
      <w:pPr>
        <w:jc w:val="both"/>
      </w:pPr>
      <w:r>
        <w:rPr/>
        <w:t xml:space="preserve">1. The article discusses a blank card that can be used for copy or screen print in H.I.D. Low Frequency 125 kHz access control systems.</w:t>
      </w:r>
    </w:p>
    <w:p>
      <w:pPr>
        <w:jc w:val="both"/>
      </w:pPr>
      <w:r>
        <w:rPr/>
        <w:t xml:space="preserve">2. The card is available for purchase on Lazada.co.th, an online marketplace.</w:t>
      </w:r>
    </w:p>
    <w:p>
      <w:pPr>
        <w:jc w:val="both"/>
      </w:pPr>
      <w:r>
        <w:rPr/>
        <w:t xml:space="preserve">3. The article encourages readers to download the Lazada app to explore and shop for various products, including the mentioned access control card.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"Blank Card for Copy or Screen Print H.I.D. Low Frequency 125 kHz Access Control Card" on Lazada.co.th appears to be a promotional piece rather than an objective analysis. The content lacks critical analysis and is biased towards promoting the product.</w:t>
      </w:r>
    </w:p>
    <w:p>
      <w:pPr>
        <w:jc w:val="both"/>
      </w:pPr>
      <w:r>
        <w:rPr/>
        <w:t xml:space="preserve"/>
      </w:r>
    </w:p>
    <w:p>
      <w:pPr>
        <w:jc w:val="both"/>
      </w:pPr>
      <w:r>
        <w:rPr/>
        <w:t xml:space="preserve">Firstly, the article fails to provide any substantial information about the product itself. It merely mentions that it is a blank card for copy or screen print, without explaining its features, benefits, or potential uses. This lack of detail raises questions about the credibility of the claims made in the article.</w:t>
      </w:r>
    </w:p>
    <w:p>
      <w:pPr>
        <w:jc w:val="both"/>
      </w:pPr>
      <w:r>
        <w:rPr/>
        <w:t xml:space="preserve"/>
      </w:r>
    </w:p>
    <w:p>
      <w:pPr>
        <w:jc w:val="both"/>
      </w:pPr>
      <w:r>
        <w:rPr/>
        <w:t xml:space="preserve">Furthermore, the article seems to be written with a clear bias towards promoting the product rather than providing unbiased information. The language used is overly positive and persuasive, aiming to convince readers to download the app and purchase the product without presenting any alternative options or considering potential drawbacks.</w:t>
      </w:r>
    </w:p>
    <w:p>
      <w:pPr>
        <w:jc w:val="both"/>
      </w:pPr>
      <w:r>
        <w:rPr/>
        <w:t xml:space="preserve"/>
      </w:r>
    </w:p>
    <w:p>
      <w:pPr>
        <w:jc w:val="both"/>
      </w:pPr>
      <w:r>
        <w:rPr/>
        <w:t xml:space="preserve">Additionally, there are no references or evidence provided to support the claims made in the article. The reader is left with unsupported statements about the effectiveness and quality of the product without any data or research to back them up. This lack of evidence undermines the credibility of the article and raises doubts about its reliability.</w:t>
      </w:r>
    </w:p>
    <w:p>
      <w:pPr>
        <w:jc w:val="both"/>
      </w:pPr>
      <w:r>
        <w:rPr/>
        <w:t xml:space="preserve"/>
      </w:r>
    </w:p>
    <w:p>
      <w:pPr>
        <w:jc w:val="both"/>
      </w:pPr>
      <w:r>
        <w:rPr/>
        <w:t xml:space="preserve">Moreover, there is a notable absence of counterarguments or alternative perspectives in this article. It fails to acknowledge any potential risks or limitations associated with using such access control cards. By not presenting both sides equally, it creates an imbalanced view that may mislead readers into believing that this product has no downsides.</w:t>
      </w:r>
    </w:p>
    <w:p>
      <w:pPr>
        <w:jc w:val="both"/>
      </w:pPr>
      <w:r>
        <w:rPr/>
        <w:t xml:space="preserve"/>
      </w:r>
    </w:p>
    <w:p>
      <w:pPr>
        <w:jc w:val="both"/>
      </w:pPr>
      <w:r>
        <w:rPr/>
        <w:t xml:space="preserve">Another concerning aspect is that this article does not disclose any conflicts of interest or affiliations with the manufacturer or seller of these access control cards. This lack of transparency raises concerns about whether there may be undisclosed biases influencing the content.</w:t>
      </w:r>
    </w:p>
    <w:p>
      <w:pPr>
        <w:jc w:val="both"/>
      </w:pPr>
      <w:r>
        <w:rPr/>
        <w:t xml:space="preserve"/>
      </w:r>
    </w:p>
    <w:p>
      <w:pPr>
        <w:jc w:val="both"/>
      </w:pPr>
      <w:r>
        <w:rPr/>
        <w:t xml:space="preserve">In conclusion, this article on Lazada.co.th titled "Blank Card for Copy or Screen Print H.I.D. Low Frequency 125 kHz Access Control Card" lacks critical analysis and appears to be a promotional piece rather than an objective assessment. Its biased tone, unsupported claims, missing evidence, and failure to present alternative perspectives raise doubts about its credibility and reliability.</w:t>
      </w:r>
    </w:p>
    <w:p>
      <w:pPr>
        <w:pStyle w:val="Heading1"/>
      </w:pPr>
      <w:bookmarkStart w:id="5" w:name="_Toc5"/>
      <w:r>
        <w:t>Topics for further research:</w:t>
      </w:r>
      <w:bookmarkEnd w:id="5"/>
    </w:p>
    <w:p>
      <w:pPr>
        <w:spacing w:after="0"/>
        <w:numPr>
          <w:ilvl w:val="0"/>
          <w:numId w:val="2"/>
        </w:numPr>
      </w:pPr>
      <w:r>
        <w:rPr/>
        <w:t xml:space="preserve">Features and benefits of H.I.D. Low Frequency 125 kHz access control cards
</w:t>
      </w:r>
    </w:p>
    <w:p>
      <w:pPr>
        <w:spacing w:after="0"/>
        <w:numPr>
          <w:ilvl w:val="0"/>
          <w:numId w:val="2"/>
        </w:numPr>
      </w:pPr>
      <w:r>
        <w:rPr/>
        <w:t xml:space="preserve">Potential uses and applications of blank access control cards
</w:t>
      </w:r>
    </w:p>
    <w:p>
      <w:pPr>
        <w:spacing w:after="0"/>
        <w:numPr>
          <w:ilvl w:val="0"/>
          <w:numId w:val="2"/>
        </w:numPr>
      </w:pPr>
      <w:r>
        <w:rPr/>
        <w:t xml:space="preserve">Risks and limitations of using copy or screen print access control cards
</w:t>
      </w:r>
    </w:p>
    <w:p>
      <w:pPr>
        <w:spacing w:after="0"/>
        <w:numPr>
          <w:ilvl w:val="0"/>
          <w:numId w:val="2"/>
        </w:numPr>
      </w:pPr>
      <w:r>
        <w:rPr/>
        <w:t xml:space="preserve">Comparison of different types of access control cards
</w:t>
      </w:r>
    </w:p>
    <w:p>
      <w:pPr>
        <w:spacing w:after="0"/>
        <w:numPr>
          <w:ilvl w:val="0"/>
          <w:numId w:val="2"/>
        </w:numPr>
      </w:pPr>
      <w:r>
        <w:rPr/>
        <w:t xml:space="preserve">Research or studies on the effectiveness of H.I.D. Low Frequency 125 kHz access control cards
</w:t>
      </w:r>
    </w:p>
    <w:p>
      <w:pPr>
        <w:numPr>
          <w:ilvl w:val="0"/>
          <w:numId w:val="2"/>
        </w:numPr>
      </w:pPr>
      <w:r>
        <w:rPr/>
        <w:t xml:space="preserve">Reviews or opinions from users of blank access control cards</w:t>
      </w:r>
    </w:p>
    <w:p>
      <w:pPr>
        <w:pStyle w:val="Heading1"/>
      </w:pPr>
      <w:bookmarkStart w:id="6" w:name="_Toc6"/>
      <w:r>
        <w:t>Report location:</w:t>
      </w:r>
      <w:bookmarkEnd w:id="6"/>
    </w:p>
    <w:p>
      <w:hyperlink r:id="rId8" w:history="1">
        <w:r>
          <w:rPr>
            <w:color w:val="2980b9"/>
            <w:u w:val="single"/>
          </w:rPr>
          <w:t xml:space="preserve">https://www.fullpicture.app/item/e52263c35d4972cddf2398e4568b2171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39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zada.co.th/products/blank-card-for-copy-or-screen-print-hid-low-frequency-125-khz-access-control-card-i4061742365.html?spm=a2o4m.searchlist.list.6.955d5a6dHEzOYL" TargetMode="External"/><Relationship Id="rId8" Type="http://schemas.openxmlformats.org/officeDocument/2006/relationships/hyperlink" Target="https://www.fullpicture.app/item/e52263c35d4972cddf2398e4568b21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2024-03-10T17:33:17+01:00</dcterms:created>
  <dcterms:modified xsi:type="dcterms:W3CDTF">2024-03-10T17:33:17+01:00</dcterms:modified>
</cp:coreProperties>
</file>

<file path=docProps/custom.xml><?xml version="1.0" encoding="utf-8"?>
<Properties xmlns="http://schemas.openxmlformats.org/officeDocument/2006/custom-properties" xmlns:vt="http://schemas.openxmlformats.org/officeDocument/2006/docPropsVTypes"/>
</file>