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regional, and national burden of congenital heart disease, 1990–2017: a systematic analysis for the Global Burden of Disease Study 2017 - ScienceDirect</w:t>
      </w:r>
      <w:br/>
      <w:hyperlink r:id="rId7" w:history="1">
        <w:r>
          <w:rPr>
            <w:color w:val="2980b9"/>
            <w:u w:val="single"/>
          </w:rPr>
          <w:t xml:space="preserve">https://webvpn.fudan.edu.cn/https/77726476706e69737468656265737421e7e056d234336155700b8ca891472636a6d29e640e/science/article/pii/S235246421930402X?via%3Dihub=</w:t>
        </w:r>
      </w:hyperlink>
    </w:p>
    <w:p>
      <w:pPr>
        <w:pStyle w:val="Heading1"/>
      </w:pPr>
      <w:bookmarkStart w:id="2" w:name="_Toc2"/>
      <w:r>
        <w:t>Article summary:</w:t>
      </w:r>
      <w:bookmarkEnd w:id="2"/>
    </w:p>
    <w:p>
      <w:pPr>
        <w:jc w:val="both"/>
      </w:pPr>
      <w:r>
        <w:rPr/>
        <w:t xml:space="preserve">1. 先天性心脏病的全球负担：文章指出，先天性心脏病是导致婴儿死亡和非传染性疾病的主要原因之一。尽管发达地区在先天性心脏病的治疗和生存率方面取得了显著进展，但发展中国家仍存在较高的婴儿死亡率。</w:t>
      </w:r>
    </w:p>
    <w:p>
      <w:pPr>
        <w:jc w:val="both"/>
      </w:pPr>
      <w:r>
        <w:rPr/>
        <w:t xml:space="preserve"/>
      </w:r>
    </w:p>
    <w:p>
      <w:pPr>
        <w:jc w:val="both"/>
      </w:pPr>
      <w:r>
        <w:rPr/>
        <w:t xml:space="preserve">2. 可持续发展目标与先天性心脏病：联合国的可持续发展目标旨在减少新生儿和儿童死亡率，并降低非传染性疾病相关的早期死亡率。由于先天性心脏病占所有先天缺陷的近三分之一，因此关注先天性心脏病对实现可持续发展目标中消除可预防儿童死亡和非传染性疾病至关重要。</w:t>
      </w:r>
    </w:p>
    <w:p>
      <w:pPr>
        <w:jc w:val="both"/>
      </w:pPr>
      <w:r>
        <w:rPr/>
        <w:t xml:space="preserve"/>
      </w:r>
    </w:p>
    <w:p>
      <w:pPr>
        <w:jc w:val="both"/>
      </w:pPr>
      <w:r>
        <w:rPr/>
        <w:t xml:space="preserve">3. 发展中国家中的挑战：尽管过去二十年取得了一些改善，但低收入和中等收入国家中患有严重先天性心脏病且无法接受手术治疗的新生儿比高收入国家中的新生儿更有可能在五岁前死亡。此外，心脏和肺部并发症可能导致额外的早期死亡。因此，在发展中国家中改善先天性心脏病的治疗和预防措施仍然是一个重要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这篇文章主要介绍了先天性心脏病的全球、地区和国家负担，并强调了发展中国家在治疗和预防方面的不足。然而，文章存在一些潜在的偏见和问题。</w:t>
      </w:r>
    </w:p>
    <w:p>
      <w:pPr>
        <w:jc w:val="both"/>
      </w:pPr>
      <w:r>
        <w:rPr/>
        <w:t xml:space="preserve"/>
      </w:r>
    </w:p>
    <w:p>
      <w:pPr>
        <w:jc w:val="both"/>
      </w:pPr>
      <w:r>
        <w:rPr/>
        <w:t xml:space="preserve">首先，文章提到了先天性心脏病治疗能力的改善，但没有提供具体的数据或证据来支持这一说法。它只引用了几个地区的小样本研究结果，而没有对全球范围内的情况进行全面评估。</w:t>
      </w:r>
    </w:p>
    <w:p>
      <w:pPr>
        <w:jc w:val="both"/>
      </w:pPr>
      <w:r>
        <w:rPr/>
        <w:t xml:space="preserve"/>
      </w:r>
    </w:p>
    <w:p>
      <w:pPr>
        <w:jc w:val="both"/>
      </w:pPr>
      <w:r>
        <w:rPr/>
        <w:t xml:space="preserve">其次，文章强调了发展中国家在先天性心脏病治疗方面的挑战，但没有提供关于这些国家具体情况的详细信息。它没有考虑到这些国家可能面临的资源不足、医疗设施不完善以及人口密度等因素对治疗和预防工作的影响。</w:t>
      </w:r>
    </w:p>
    <w:p>
      <w:pPr>
        <w:jc w:val="both"/>
      </w:pPr>
      <w:r>
        <w:rPr/>
        <w:t xml:space="preserve"/>
      </w:r>
    </w:p>
    <w:p>
      <w:pPr>
        <w:jc w:val="both"/>
      </w:pPr>
      <w:r>
        <w:rPr/>
        <w:t xml:space="preserve">此外，文章还缺乏对其他相关因素的考虑，如遗传因素、环境因素和生活方式等。这些因素可能对先天性心脏病发生率和死亡率产生重要影响，但在文章中未被充分讨论。</w:t>
      </w:r>
    </w:p>
    <w:p>
      <w:pPr>
        <w:jc w:val="both"/>
      </w:pPr>
      <w:r>
        <w:rPr/>
        <w:t xml:space="preserve"/>
      </w:r>
    </w:p>
    <w:p>
      <w:pPr>
        <w:jc w:val="both"/>
      </w:pPr>
      <w:r>
        <w:rPr/>
        <w:t xml:space="preserve">最后，文章没有提供充分证据来支持其关于减少先天性心脏病死亡率的目标的主张。它没有提供关于如何实现这些目标的具体策略或措施，并且没有考虑到可能存在的风险和挑战。</w:t>
      </w:r>
    </w:p>
    <w:p>
      <w:pPr>
        <w:jc w:val="both"/>
      </w:pPr>
      <w:r>
        <w:rPr/>
        <w:t xml:space="preserve"/>
      </w:r>
    </w:p>
    <w:p>
      <w:pPr>
        <w:jc w:val="both"/>
      </w:pPr>
      <w:r>
        <w:rPr/>
        <w:t xml:space="preserve">总之，尽管这篇文章提出了一些重要问题，但它在论证和支持其主张方面存在一些不足之处。进一步的研究和综合分析是必要的，以更全面地评估先天性心脏病的全球负担，并制定有效的预防和治疗策略。</w:t>
      </w:r>
    </w:p>
    <w:p>
      <w:pPr>
        <w:pStyle w:val="Heading1"/>
      </w:pPr>
      <w:bookmarkStart w:id="5" w:name="_Toc5"/>
      <w:r>
        <w:t>Topics for further research:</w:t>
      </w:r>
      <w:bookmarkEnd w:id="5"/>
    </w:p>
    <w:p>
      <w:pPr>
        <w:spacing w:after="0"/>
        <w:numPr>
          <w:ilvl w:val="0"/>
          <w:numId w:val="2"/>
        </w:numPr>
      </w:pPr>
      <w:r>
        <w:rPr/>
        <w:t xml:space="preserve">先天性心脏病治疗能力的具体数据和证据
</w:t>
      </w:r>
    </w:p>
    <w:p>
      <w:pPr>
        <w:spacing w:after="0"/>
        <w:numPr>
          <w:ilvl w:val="0"/>
          <w:numId w:val="2"/>
        </w:numPr>
      </w:pPr>
      <w:r>
        <w:rPr/>
        <w:t xml:space="preserve">发展中国家在先天性心脏病治疗方面的具体挑战和情况
</w:t>
      </w:r>
    </w:p>
    <w:p>
      <w:pPr>
        <w:spacing w:after="0"/>
        <w:numPr>
          <w:ilvl w:val="0"/>
          <w:numId w:val="2"/>
        </w:numPr>
      </w:pPr>
      <w:r>
        <w:rPr/>
        <w:t xml:space="preserve">资源不足、医疗设施不完善和人口密度对治疗和预防工作的影响
</w:t>
      </w:r>
    </w:p>
    <w:p>
      <w:pPr>
        <w:spacing w:after="0"/>
        <w:numPr>
          <w:ilvl w:val="0"/>
          <w:numId w:val="2"/>
        </w:numPr>
      </w:pPr>
      <w:r>
        <w:rPr/>
        <w:t xml:space="preserve">其他相关因素如遗传因素、环境因素和生活方式对先天性心脏病的影响
</w:t>
      </w:r>
    </w:p>
    <w:p>
      <w:pPr>
        <w:spacing w:after="0"/>
        <w:numPr>
          <w:ilvl w:val="0"/>
          <w:numId w:val="2"/>
        </w:numPr>
      </w:pPr>
      <w:r>
        <w:rPr/>
        <w:t xml:space="preserve">实现减少先天性心脏病死亡率目标的具体策略和措施
</w:t>
      </w:r>
    </w:p>
    <w:p>
      <w:pPr>
        <w:numPr>
          <w:ilvl w:val="0"/>
          <w:numId w:val="2"/>
        </w:numPr>
      </w:pPr>
      <w:r>
        <w:rPr/>
        <w:t xml:space="preserve">可能存在的风险和挑战</w:t>
      </w:r>
    </w:p>
    <w:p>
      <w:pPr>
        <w:pStyle w:val="Heading1"/>
      </w:pPr>
      <w:bookmarkStart w:id="6" w:name="_Toc6"/>
      <w:r>
        <w:t>Report location:</w:t>
      </w:r>
      <w:bookmarkEnd w:id="6"/>
    </w:p>
    <w:p>
      <w:hyperlink r:id="rId8" w:history="1">
        <w:r>
          <w:rPr>
            <w:color w:val="2980b9"/>
            <w:u w:val="single"/>
          </w:rPr>
          <w:t xml:space="preserve">https://www.fullpicture.app/item/e531426d574806debf4d8186250ad8cd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4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fudan.edu.cn/https/77726476706e69737468656265737421e7e056d234336155700b8ca891472636a6d29e640e/science/article/pii/S235246421930402X?via%3Dihub=" TargetMode="External"/><Relationship Id="rId8" Type="http://schemas.openxmlformats.org/officeDocument/2006/relationships/hyperlink" Target="https://www.fullpicture.app/item/e531426d574806debf4d8186250ad8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2023-07-02T11:47:30+02:00</dcterms:created>
  <dcterms:modified xsi:type="dcterms:W3CDTF">2023-07-02T11:47:30+02:00</dcterms:modified>
</cp:coreProperties>
</file>

<file path=docProps/custom.xml><?xml version="1.0" encoding="utf-8"?>
<Properties xmlns="http://schemas.openxmlformats.org/officeDocument/2006/custom-properties" xmlns:vt="http://schemas.openxmlformats.org/officeDocument/2006/docPropsVTypes"/>
</file>