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https://kns.cnki.net/kns8s/defaultresult/index?crossids=YSTT4HG0%2CLSTPFY1C%2CJUP3MUPD%2CMPMFIG1A%2CWQ0UVIAA%2CBLZOG7CK%2CEMRPGLPA%2CPWFIRAGL%2CNLBO1Z6R%2CNN3FJMUV&korder=SU&kw=%E6%A8%A1%E5%BC%8F%E5%B9%B2%E5%95%A5</w:t></w:r></w:hyperlink></w:p><w:p><w:pPr><w:pStyle w:val="Heading1"/></w:pPr><w:bookmarkStart w:id="2" w:name="_Toc2"/><w:r><w:t>Article summary:</w:t></w:r><w:bookmarkEnd w:id="2"/></w:p><w:p><w:pPr><w:jc w:val="both"/></w:pPr><w:r><w:rPr/><w:t xml:space="preserve">1. 《电磁研究》：华北电力大学的研究人员提出了混合直流断路器能源供应系统中差模干扰的分析方法。</w:t></w:r></w:p><w:p><w:pPr><w:jc w:val="both"/></w:pPr><w:r><w:rPr/><w:t xml:space="preserve">2. 《纳米材料》：山东师范大学的调查人员发布了有关纳米材料的新数据，涉及到由缝隙宽度操控的等离子和光子模式的干涉图案。</w:t></w:r></w:p><w:p><w:pPr><w:jc w:val="both"/></w:pPr><w:r><w:rPr/><w:t xml:space="preserve">3. 《等离子和光子模式通过缝隙宽度操控的干涉图案》：该研究揭示了通过缝隙宽度操控等离子和光子模式所产生的干涉图案。</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根据提供的文章内容，以下是对其进行批判性分析的见解：</w:t></w:r></w:p><w:p><w:pPr><w:jc w:val="both"/></w:pPr><w:r><w:rPr/><w:t xml:space="preserve"></w:t></w:r></w:p><w:p><w:pPr><w:jc w:val="both"/></w:pPr><w:r><w:rPr/><w:t xml:space="preserve">1. 潜在偏见及其来源：文章没有明确提到作者或机构，因此无法确定是否存在潜在偏见。然而，文章引用了中国知网作为信息来源，这可能意味着它主要关注中国的研究和数据。</w:t></w:r></w:p><w:p><w:pPr><w:jc w:val="both"/></w:pPr><w:r><w:rPr/><w:t xml:space="preserve"></w:t></w:r></w:p><w:p><w:pPr><w:jc w:val="both"/></w:pPr><w:r><w:rPr/><w:t xml:space="preserve">2. 片面报道：文章只提到了两篇研究论文，并且没有提供其他相关研究或观点。这种片面报道可能导致读者对该领域的整体情况缺乏全面了解。</w:t></w:r></w:p><w:p><w:pPr><w:jc w:val="both"/></w:pPr><w:r><w:rPr/><w:t xml:space="preserve"></w:t></w:r></w:p><w:p><w:pPr><w:jc w:val="both"/></w:pPr><w:r><w:rPr/><w:t xml:space="preserve">3. 无根据的主张：文章中没有明确提到任何无根据的主张。</w:t></w:r></w:p><w:p><w:pPr><w:jc w:val="both"/></w:pPr><w:r><w:rPr/><w:t xml:space="preserve"></w:t></w:r></w:p><w:p><w:pPr><w:jc w:val="both"/></w:pPr><w:r><w:rPr/><w:t xml:space="preserve">4. 缺失的考虑点：文章未提及任何与研究结果相关的潜在限制或局限性。这种缺失可能导致读者对研究结果的可靠性和适用性产生质疑。</w:t></w:r></w:p><w:p><w:pPr><w:jc w:val="both"/></w:pPr><w:r><w:rPr/><w:t xml:space="preserve"></w:t></w:r></w:p><w:p><w:pPr><w:jc w:val="both"/></w:pPr><w:r><w:rPr/><w:t xml:space="preserve">5. 所提出主张的缺失证据：由于文章只是简单地介绍了两篇研究论文，并没有详细讨论其方法、数据和结果，因此很难评估所提出主张的证据支持程度。</w:t></w:r></w:p><w:p><w:pPr><w:jc w:val="both"/></w:pPr><w:r><w:rPr/><w:t xml:space="preserve"></w:t></w:r></w:p><w:p><w:pPr><w:jc w:val="both"/></w:pPr><w:r><w:rPr/><w:t xml:space="preserve">6. 未探索的反驳：由于文章只涉及两篇特定研究论文，并未探索任何可能存在的反驳观点或研究结果。</w:t></w:r></w:p><w:p><w:pPr><w:jc w:val="both"/></w:pPr><w:r><w:rPr/><w:t xml:space="preserve"></w:t></w:r></w:p><w:p><w:pPr><w:jc w:val="both"/></w:pPr><w:r><w:rPr/><w:t xml:space="preserve">7. 宣传内容：文章没有明确宣传任何特定产品、服务或观点。</w:t></w:r></w:p><w:p><w:pPr><w:jc w:val="both"/></w:pPr><w:r><w:rPr/><w:t xml:space="preserve"></w:t></w:r></w:p><w:p><w:pPr><w:jc w:val="both"/></w:pPr><w:r><w:rPr/><w:t xml:space="preserve">8. 偏袒：文章未显示出对任何特定方面的偏袒。</w:t></w:r></w:p><w:p><w:pPr><w:jc w:val="both"/></w:pPr><w:r><w:rPr/><w:t xml:space="preserve"></w:t></w:r></w:p><w:p><w:pPr><w:jc w:val="both"/></w:pPr><w:r><w:rPr/><w:t xml:space="preserve">9. 是否注意到可能的风险：文章未提及任何与所讨论研究相关的潜在风险或不确定性。</w:t></w:r></w:p><w:p><w:pPr><w:jc w:val="both"/></w:pPr><w:r><w:rPr/><w:t xml:space="preserve"></w:t></w:r></w:p><w:p><w:pPr><w:jc w:val="both"/></w:pPr><w:r><w:rPr/><w:t xml:space="preserve">10. 没有平等地呈现双方：由于文章只涉及两篇研究论文，并未提供其他相关观点或研究，因此无法确定是否平等地呈现了双方观点。</w:t></w:r></w:p><w:p><w:pPr><w:jc w:val="both"/></w:pPr><w:r><w:rPr/><w:t xml:space="preserve"></w:t></w:r></w:p><w:p><w:pPr><w:jc w:val="both"/></w:pPr><w:r><w:rPr/><w:t xml:space="preserve">总体而言，这篇文章在提供了一些关于电磁研究和纳米材料的新数据和信息方面是有价值的。然而，由于缺乏全面性和深入分析，读者需要谨慎对待其中所述的结论和主张。为了获得更全面和可靠的信息，建议查阅更多来源并考虑不同观点。</w:t></w:r></w:p><w:p><w:pPr><w:pStyle w:val="Heading1"/></w:pPr><w:bookmarkStart w:id="5" w:name="_Toc5"/><w:r><w:t>Topics for further research:</w:t></w:r><w:bookmarkEnd w:id="5"/></w:p><w:p><w:pPr><w:spacing w:after="0"/><w:numPr><w:ilvl w:val="0"/><w:numId w:val="2"/></w:numPr></w:pPr><w:r><w:rPr/><w:t xml:space="preserve">电磁研究的影响因素
</w:t></w:r></w:p><w:p><w:pPr><w:spacing w:after="0"/><w:numPr><w:ilvl w:val="0"/><w:numId w:val="2"/></w:numPr></w:pPr><w:r><w:rPr/><w:t xml:space="preserve">纳米材料的应用领域
</w:t></w:r></w:p><w:p><w:pPr><w:spacing w:after="0"/><w:numPr><w:ilvl w:val="0"/><w:numId w:val="2"/></w:numPr></w:pPr><w:r><w:rPr/><w:t xml:space="preserve">电磁辐射对人体健康的影响
</w:t></w:r></w:p><w:p><w:pPr><w:spacing w:after="0"/><w:numPr><w:ilvl w:val="0"/><w:numId w:val="2"/></w:numPr></w:pPr><w:r><w:rPr/><w:t xml:space="preserve">纳米材料的环境影响
</w:t></w:r></w:p><w:p><w:pPr><w:spacing w:after="0"/><w:numPr><w:ilvl w:val="0"/><w:numId w:val="2"/></w:numPr></w:pPr><w:r><w:rPr/><w:t xml:space="preserve">电磁辐射和纳米材料的安全性评估
</w:t></w:r></w:p><w:p><w:pPr><w:numPr><w:ilvl w:val="0"/><w:numId w:val="2"/></w:numPr></w:pPr><w:r><w:rPr/><w:t xml:space="preserve">电磁辐射和纳米材料的监管措施</w:t></w:r></w:p><w:p><w:pPr><w:pStyle w:val="Heading1"/></w:pPr><w:bookmarkStart w:id="6" w:name="_Toc6"/><w:r><w:t>Report location:</w:t></w:r><w:bookmarkEnd w:id="6"/></w:p><w:p><w:hyperlink r:id="rId8" w:history="1"><w:r><w:rPr><w:color w:val="2980b9"/><w:u w:val="single"/></w:rPr><w:t xml:space="preserve">https://www.fullpicture.app/item/e57708dfac21be93ec18b7457a96f489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F3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6%A8%A1%E5%BC%8F%E5%B9%B2%E5%95%A5" TargetMode="External"/><Relationship Id="rId8" Type="http://schemas.openxmlformats.org/officeDocument/2006/relationships/hyperlink" Target="https://www.fullpicture.app/item/e57708dfac21be93ec18b7457a96f4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2024-01-12T06:39:29+01:00</dcterms:created>
  <dcterms:modified xsi:type="dcterms:W3CDTF">2024-01-12T06:39:29+01:00</dcterms:modified>
</cp:coreProperties>
</file>

<file path=docProps/custom.xml><?xml version="1.0" encoding="utf-8"?>
<Properties xmlns="http://schemas.openxmlformats.org/officeDocument/2006/custom-properties" xmlns:vt="http://schemas.openxmlformats.org/officeDocument/2006/docPropsVTypes"/>
</file>