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Construction of 3D interconnected and aligned boron nitride nanosheets structures in phthalonitrile composites with high thermal conductivity - ScienceDirect</w:t>
      </w:r>
      <w:br/>
      <w:hyperlink r:id="rId7" w:history="1">
        <w:r>
          <w:rPr>
            <w:color w:val="2980b9"/>
            <w:u w:val="single"/>
          </w:rPr>
          <w:t xml:space="preserve">https://www.sciencedirect.com/science/article/pii/S0266353822000318?via%3Dihub</w:t>
        </w:r>
      </w:hyperlink>
    </w:p>
    <w:p>
      <w:pPr>
        <w:pStyle w:val="Heading1"/>
      </w:pPr>
      <w:bookmarkStart w:id="2" w:name="_Toc2"/>
      <w:r>
        <w:t>Article summary:</w:t>
      </w:r>
      <w:bookmarkEnd w:id="2"/>
    </w:p>
    <w:p>
      <w:pPr>
        <w:jc w:val="both"/>
      </w:pPr>
      <w:r>
        <w:rPr/>
        <w:t xml:space="preserve">1. Developed a method to manufacture 3D interconnected BNNSs networks with high thermal conductivity.</w:t>
      </w:r>
    </w:p>
    <w:p>
      <w:pPr>
        <w:jc w:val="both"/>
      </w:pPr>
      <w:r>
        <w:rPr/>
        <w:t xml:space="preserve">2. Thermal conductivity of the isotropic composite is increased to 1616% compared to origin resin.</w:t>
      </w:r>
    </w:p>
    <w:p>
      <w:pPr>
        <w:jc w:val="both"/>
      </w:pPr>
      <w:r>
        <w:rPr/>
        <w:t xml:space="preserve">3. The in-plane thermal conductivity of the anisotropic composite can reach as high as 7.835 W/mK.</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overview of the development and application of boron nitride nanosheets (BNNSs) and phthalonitrile microspheres for the construction of 3D interconnected structures with high thermal conductivity. The article is well-written and provides a comprehensive overview of the research conducted, including details on the methods used, results obtained, and potential applications for these materials in thermal management systems. </w:t>
      </w:r>
    </w:p>
    <w:p>
      <w:pPr>
        <w:jc w:val="both"/>
      </w:pPr>
      <w:r>
        <w:rPr/>
        <w:t xml:space="preserve">The article does not appear to be biased or one-sided, as it presents both sides of the argument equally and objectively. It also does not contain any promotional content or partiality towards any particular viewpoint or product. Furthermore, all claims made are supported by evidence from experiments conducted by the authors, which adds to its trustworthiness and reliability. </w:t>
      </w:r>
    </w:p>
    <w:p>
      <w:pPr>
        <w:jc w:val="both"/>
      </w:pPr>
      <w:r>
        <w:rPr/>
        <w:t xml:space="preserve">However, there are some points that could have been explored further in order to provide a more comprehensive overview of this research topic. For example, while the article mentions potential applications for these materials in thermal management systems, it does not discuss possible risks associated with their use or how they could be mitigated. Additionally, while it discusses potential benefits such as improved thermal conductivity at low filler loading levels, it does not explore any potential drawbacks or counterarguments that could arise from using these materials in such systems. </w:t>
      </w:r>
    </w:p>
    <w:p>
      <w:pPr>
        <w:jc w:val="both"/>
      </w:pPr>
      <w:r>
        <w:rPr/>
        <w:t xml:space="preserve">In conclusion, this article is generally trustworthy and reliable due to its objective presentation of both sides of the argument and its support for all claims made with evidence from experiments conducted by the authors. However, there are some points that could have been explored further in order to provide a more comprehensive overview of this research topic.</w:t>
      </w:r>
    </w:p>
    <w:p>
      <w:pPr>
        <w:pStyle w:val="Heading1"/>
      </w:pPr>
      <w:bookmarkStart w:id="5" w:name="_Toc5"/>
      <w:r>
        <w:t>Topics for further research:</w:t>
      </w:r>
      <w:bookmarkEnd w:id="5"/>
    </w:p>
    <w:p>
      <w:pPr>
        <w:spacing w:after="0"/>
        <w:numPr>
          <w:ilvl w:val="0"/>
          <w:numId w:val="2"/>
        </w:numPr>
      </w:pPr>
      <w:r>
        <w:rPr/>
        <w:t xml:space="preserve">Thermal management system risks</w:t>
      </w:r>
    </w:p>
    <w:p>
      <w:pPr>
        <w:spacing w:after="0"/>
        <w:numPr>
          <w:ilvl w:val="0"/>
          <w:numId w:val="2"/>
        </w:numPr>
      </w:pPr>
      <w:r>
        <w:rPr/>
        <w:t xml:space="preserve">Thermal management system drawbacks</w:t>
      </w:r>
    </w:p>
    <w:p>
      <w:pPr>
        <w:spacing w:after="0"/>
        <w:numPr>
          <w:ilvl w:val="0"/>
          <w:numId w:val="2"/>
        </w:numPr>
      </w:pPr>
      <w:r>
        <w:rPr/>
        <w:t xml:space="preserve">Boron nitride nanosheets applications</w:t>
      </w:r>
    </w:p>
    <w:p>
      <w:pPr>
        <w:spacing w:after="0"/>
        <w:numPr>
          <w:ilvl w:val="0"/>
          <w:numId w:val="2"/>
        </w:numPr>
      </w:pPr>
      <w:r>
        <w:rPr/>
        <w:t xml:space="preserve">Phthalonitrile microspheres applications</w:t>
      </w:r>
    </w:p>
    <w:p>
      <w:pPr>
        <w:spacing w:after="0"/>
        <w:numPr>
          <w:ilvl w:val="0"/>
          <w:numId w:val="2"/>
        </w:numPr>
      </w:pPr>
      <w:r>
        <w:rPr/>
        <w:t xml:space="preserve">Thermal conductivity at low filler loading levels</w:t>
      </w:r>
    </w:p>
    <w:p>
      <w:pPr>
        <w:numPr>
          <w:ilvl w:val="0"/>
          <w:numId w:val="2"/>
        </w:numPr>
      </w:pPr>
      <w:r>
        <w:rPr/>
        <w:t xml:space="preserve">3D interconnected structures thermal conductivity</w:t>
      </w:r>
    </w:p>
    <w:p>
      <w:pPr>
        <w:pStyle w:val="Heading1"/>
      </w:pPr>
      <w:bookmarkStart w:id="6" w:name="_Toc6"/>
      <w:r>
        <w:t>Report location:</w:t>
      </w:r>
      <w:bookmarkEnd w:id="6"/>
    </w:p>
    <w:p>
      <w:hyperlink r:id="rId8" w:history="1">
        <w:r>
          <w:rPr>
            <w:color w:val="2980b9"/>
            <w:u w:val="single"/>
          </w:rPr>
          <w:t xml:space="preserve">https://www.fullpicture.app/item/e589b663744963a4bf1d8f55f10bea65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41F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6353822000318?via%3Dihub" TargetMode="External"/><Relationship Id="rId8" Type="http://schemas.openxmlformats.org/officeDocument/2006/relationships/hyperlink" Target="https://www.fullpicture.app/item/e589b663744963a4bf1d8f55f10bea6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2023-03-01T07:56:27+01:00</dcterms:created>
  <dcterms:modified xsi:type="dcterms:W3CDTF">2023-03-01T07:56:27+01:00</dcterms:modified>
</cp:coreProperties>
</file>

<file path=docProps/custom.xml><?xml version="1.0" encoding="utf-8"?>
<Properties xmlns="http://schemas.openxmlformats.org/officeDocument/2006/custom-properties" xmlns:vt="http://schemas.openxmlformats.org/officeDocument/2006/docPropsVTypes"/>
</file>