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Forensic mycology: the use of fungi in criminal investigations - ScienceDirect</w:t>
      </w:r>
      <w:br/>
      <w:hyperlink r:id="rId7" w:history="1">
        <w:r>
          <w:rPr>
            <w:color w:val="2980b9"/>
            <w:u w:val="single"/>
          </w:rPr>
          <w:t xml:space="preserve">https://wvpn.ustc.edu.cn/https/77726476706e69737468656265737421e7e056d234336155700b8ca891472636a6d29e640e/science/article/pii/S0379073810003099</w:t>
        </w:r>
      </w:hyperlink>
    </w:p>
    <w:p>
      <w:pPr>
        <w:pStyle w:val="Heading1"/>
      </w:pPr>
      <w:bookmarkStart w:id="2" w:name="_Toc2"/>
      <w:r>
        <w:t>Article summary:</w:t>
      </w:r>
      <w:bookmarkEnd w:id="2"/>
    </w:p>
    <w:p>
      <w:pPr>
        <w:jc w:val="both"/>
      </w:pPr>
      <w:r>
        <w:rPr/>
        <w:t xml:space="preserve">1. This article provides an overview of the field of forensic mycology and its potential applications in criminal investigations.</w:t>
      </w:r>
    </w:p>
    <w:p>
      <w:pPr>
        <w:jc w:val="both"/>
      </w:pPr>
      <w:r>
        <w:rPr/>
        <w:t xml:space="preserve">2. The article outlines the value of fungi in providing trace evidence, estimating time since death, ascertaining time of deposition, investigating cause of death, locating buried corpses, and biological warfare.</w:t>
      </w:r>
    </w:p>
    <w:p>
      <w:pPr>
        <w:jc w:val="both"/>
      </w:pPr>
      <w:r>
        <w:rPr/>
        <w:t xml:space="preserve">3. The article also evaluates previous work on the subject and provides a comprehensive bibliography with 120 citations.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field of forensicmycology and its potential applications in criminal investigations. It is based on all available information located in the literature, together with 13 examples from recent casework. The article also critically evaluates previous work on the subject and provides a comprehensive bibliography with 120 citations which adds to its trustworthiness.</w:t>
      </w:r>
    </w:p>
    <w:p>
      <w:pPr>
        <w:jc w:val="both"/>
      </w:pPr>
      <w:r>
        <w:rPr/>
        <w:t xml:space="preserve">However, there are some points that could be improved upon such as exploring counterarguments or presenting both sides equally when discussing certain topics. Additionally, there is no mention of possible risks associated with using fungi in criminal investigations which should be noted for readers to consider before making any decisions based on this information. Furthermore, some claims made in the article are not supported by evidence which could lead to confusion or misunderstanding among readers. </w:t>
      </w:r>
    </w:p>
    <w:p>
      <w:pPr>
        <w:jc w:val="both"/>
      </w:pPr>
      <w:r>
        <w:rPr/>
        <w:t xml:space="preserve">In conclusion, while this article is generally reliable and trustworthy due to its comprehensive overview of forensicmycology and critical evaluation of previous work on the subject, there are still some areas that could be improved upon such as exploring counterarguments or presenting both sides equally when discussing certain topics as well as noting possible risks associated with using fungi in criminal investigations. Additionally, some claims made in the article should be supported by evidence for readers to better understand them.</w:t>
      </w:r>
    </w:p>
    <w:p>
      <w:pPr>
        <w:pStyle w:val="Heading1"/>
      </w:pPr>
      <w:bookmarkStart w:id="5" w:name="_Toc5"/>
      <w:r>
        <w:t>Topics for further research:</w:t>
      </w:r>
      <w:bookmarkEnd w:id="5"/>
    </w:p>
    <w:p>
      <w:pPr>
        <w:spacing w:after="0"/>
        <w:numPr>
          <w:ilvl w:val="0"/>
          <w:numId w:val="2"/>
        </w:numPr>
      </w:pPr>
      <w:r>
        <w:rPr/>
        <w:t xml:space="preserve">Forensicmycology risks</w:t>
      </w:r>
    </w:p>
    <w:p>
      <w:pPr>
        <w:spacing w:after="0"/>
        <w:numPr>
          <w:ilvl w:val="0"/>
          <w:numId w:val="2"/>
        </w:numPr>
      </w:pPr>
      <w:r>
        <w:rPr/>
        <w:t xml:space="preserve">Forensicmycology counterarguments</w:t>
      </w:r>
    </w:p>
    <w:p>
      <w:pPr>
        <w:spacing w:after="0"/>
        <w:numPr>
          <w:ilvl w:val="0"/>
          <w:numId w:val="2"/>
        </w:numPr>
      </w:pPr>
      <w:r>
        <w:rPr/>
        <w:t xml:space="preserve">Forensicmycology evidence</w:t>
      </w:r>
    </w:p>
    <w:p>
      <w:pPr>
        <w:spacing w:after="0"/>
        <w:numPr>
          <w:ilvl w:val="0"/>
          <w:numId w:val="2"/>
        </w:numPr>
      </w:pPr>
      <w:r>
        <w:rPr/>
        <w:t xml:space="preserve">Forensicmycology applications</w:t>
      </w:r>
    </w:p>
    <w:p>
      <w:pPr>
        <w:spacing w:after="0"/>
        <w:numPr>
          <w:ilvl w:val="0"/>
          <w:numId w:val="2"/>
        </w:numPr>
      </w:pPr>
      <w:r>
        <w:rPr/>
        <w:t xml:space="preserve">Forensicmycology casework</w:t>
      </w:r>
    </w:p>
    <w:p>
      <w:pPr>
        <w:numPr>
          <w:ilvl w:val="0"/>
          <w:numId w:val="2"/>
        </w:numPr>
      </w:pPr>
      <w:r>
        <w:rPr/>
        <w:t xml:space="preserve">Forensicmycology bibliography</w:t>
      </w:r>
    </w:p>
    <w:p>
      <w:pPr>
        <w:pStyle w:val="Heading1"/>
      </w:pPr>
      <w:bookmarkStart w:id="6" w:name="_Toc6"/>
      <w:r>
        <w:t>Report location:</w:t>
      </w:r>
      <w:bookmarkEnd w:id="6"/>
    </w:p>
    <w:p>
      <w:hyperlink r:id="rId8" w:history="1">
        <w:r>
          <w:rPr>
            <w:color w:val="2980b9"/>
            <w:u w:val="single"/>
          </w:rPr>
          <w:t xml:space="preserve">https://www.fullpicture.app/item/e5acec83068612978942137e923cea62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C17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stc.edu.cn/https/77726476706e69737468656265737421e7e056d234336155700b8ca891472636a6d29e640e/science/article/pii/S0379073810003099" TargetMode="External"/><Relationship Id="rId8" Type="http://schemas.openxmlformats.org/officeDocument/2006/relationships/hyperlink" Target="https://www.fullpicture.app/item/e5acec83068612978942137e923cea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2023-02-19T01:28:10+01:00</dcterms:created>
  <dcterms:modified xsi:type="dcterms:W3CDTF">2023-02-19T01:28:10+01:00</dcterms:modified>
</cp:coreProperties>
</file>

<file path=docProps/custom.xml><?xml version="1.0" encoding="utf-8"?>
<Properties xmlns="http://schemas.openxmlformats.org/officeDocument/2006/custom-properties" xmlns:vt="http://schemas.openxmlformats.org/officeDocument/2006/docPropsVTypes"/>
</file>