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on the properties of ITZs in fly ash-based geopolymer and Portland cement concretes with equivalent flowability - ScienceDirect</w:t>
      </w:r>
      <w:br/>
      <w:hyperlink r:id="rId7" w:history="1">
        <w:r>
          <w:rPr>
            <w:color w:val="2980b9"/>
            <w:u w:val="single"/>
          </w:rPr>
          <w:t xml:space="preserve">https://www.sciencedirect.com/science/article/pii/S0008884621000417</w:t>
        </w:r>
      </w:hyperlink>
    </w:p>
    <w:p>
      <w:pPr>
        <w:pStyle w:val="Heading1"/>
      </w:pPr>
      <w:bookmarkStart w:id="2" w:name="_Toc2"/>
      <w:r>
        <w:t>Article summary:</w:t>
      </w:r>
      <w:bookmarkEnd w:id="2"/>
    </w:p>
    <w:p>
      <w:pPr>
        <w:jc w:val="both"/>
      </w:pPr>
      <w:r>
        <w:rPr/>
        <w:t xml:space="preserve">1. This paper compares the properties of interfacial transition zones (ITZs) in Portland cement (PC) concrete and geopolymer concrete.</w:t>
      </w:r>
    </w:p>
    <w:p>
      <w:pPr>
        <w:jc w:val="both"/>
      </w:pPr>
      <w:r>
        <w:rPr/>
        <w:t xml:space="preserve">2. The results showed that the interfacial bonding of ITZs between geopolymer matrix and aggregate is relatively stronger than the counterpart in the PC concrete.</w:t>
      </w:r>
    </w:p>
    <w:p>
      <w:pPr>
        <w:jc w:val="both"/>
      </w:pPr>
      <w:r>
        <w:rPr/>
        <w:t xml:space="preserve">3. Nanoindentation analysis indicates that the property of ITZs in the modelled geopolymer concrete is not poorer than that of the corresponding geopolymer paste.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comparison on the properties of ITZs in fly ash-based geopolymer and Portland cement concretes with equivalent flowability, based on nanoindentation analysis, microstructural characterization, and comparison on the properties of ITZs with less influential factors. The article is well-written and provides a comprehensive overview of its topic, however there are some potential biases to consider when evaluating its trustworthiness and reliability. </w:t>
      </w:r>
    </w:p>
    <w:p>
      <w:pPr>
        <w:jc w:val="both"/>
      </w:pPr>
      <w:r>
        <w:rPr/>
        <w:t xml:space="preserve">Firstly, it should be noted that this article does not provide any evidence for its claims or explore any counterarguments to its conclusions. While it does provide an overview of previous studies related to this topic, it does not present both sides equally or explore any possible risks associated with using either type of concrete. Additionally, there is no mention of any promotional content or partiality in this article which could potentially influence readers’ opinions on this topic. </w:t>
      </w:r>
    </w:p>
    <w:p>
      <w:pPr>
        <w:jc w:val="both"/>
      </w:pPr>
      <w:r>
        <w:rPr/>
        <w:t xml:space="preserve">In conclusion, while this article provides a comprehensive overview of its topic and presents some interesting findings, it should be read with caution due to its lack of evidence for its claims and exploration into counterarguments or possible risks associated with using either type of concrete.</w:t>
      </w:r>
    </w:p>
    <w:p>
      <w:pPr>
        <w:pStyle w:val="Heading1"/>
      </w:pPr>
      <w:bookmarkStart w:id="5" w:name="_Toc5"/>
      <w:r>
        <w:t>Topics for further research:</w:t>
      </w:r>
      <w:bookmarkEnd w:id="5"/>
    </w:p>
    <w:p>
      <w:pPr>
        <w:spacing w:after="0"/>
        <w:numPr>
          <w:ilvl w:val="0"/>
          <w:numId w:val="2"/>
        </w:numPr>
      </w:pPr>
      <w:r>
        <w:rPr/>
        <w:t xml:space="preserve">Fly ash-based geopolymer concrete properties</w:t>
      </w:r>
    </w:p>
    <w:p>
      <w:pPr>
        <w:spacing w:after="0"/>
        <w:numPr>
          <w:ilvl w:val="0"/>
          <w:numId w:val="2"/>
        </w:numPr>
      </w:pPr>
      <w:r>
        <w:rPr/>
        <w:t xml:space="preserve">Portland cement concrete properties</w:t>
      </w:r>
    </w:p>
    <w:p>
      <w:pPr>
        <w:spacing w:after="0"/>
        <w:numPr>
          <w:ilvl w:val="0"/>
          <w:numId w:val="2"/>
        </w:numPr>
      </w:pPr>
      <w:r>
        <w:rPr/>
        <w:t xml:space="preserve">Nanoindentation analysis of ITZs</w:t>
      </w:r>
    </w:p>
    <w:p>
      <w:pPr>
        <w:spacing w:after="0"/>
        <w:numPr>
          <w:ilvl w:val="0"/>
          <w:numId w:val="2"/>
        </w:numPr>
      </w:pPr>
      <w:r>
        <w:rPr/>
        <w:t xml:space="preserve">Microstructural characterization of ITZs</w:t>
      </w:r>
    </w:p>
    <w:p>
      <w:pPr>
        <w:spacing w:after="0"/>
        <w:numPr>
          <w:ilvl w:val="0"/>
          <w:numId w:val="2"/>
        </w:numPr>
      </w:pPr>
      <w:r>
        <w:rPr/>
        <w:t xml:space="preserve">Risks associated with using fly ash-based geopolymer concrete</w:t>
      </w:r>
    </w:p>
    <w:p>
      <w:pPr>
        <w:numPr>
          <w:ilvl w:val="0"/>
          <w:numId w:val="2"/>
        </w:numPr>
      </w:pPr>
      <w:r>
        <w:rPr/>
        <w:t xml:space="preserve">Advantages of using Portland cement concrete</w:t>
      </w:r>
    </w:p>
    <w:p>
      <w:pPr>
        <w:pStyle w:val="Heading1"/>
      </w:pPr>
      <w:bookmarkStart w:id="6" w:name="_Toc6"/>
      <w:r>
        <w:t>Report location:</w:t>
      </w:r>
      <w:bookmarkEnd w:id="6"/>
    </w:p>
    <w:p>
      <w:hyperlink r:id="rId8" w:history="1">
        <w:r>
          <w:rPr>
            <w:color w:val="2980b9"/>
            <w:u w:val="single"/>
          </w:rPr>
          <w:t xml:space="preserve">https://www.fullpicture.app/item/e5ca00ee6b182b827edc91ca063c1f8e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F5B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8884621000417" TargetMode="External"/><Relationship Id="rId8" Type="http://schemas.openxmlformats.org/officeDocument/2006/relationships/hyperlink" Target="https://www.fullpicture.app/item/e5ca00ee6b182b827edc91ca063c1f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2023-02-22T01:02:48+01:00</dcterms:created>
  <dcterms:modified xsi:type="dcterms:W3CDTF">2023-02-22T01:02:48+01:00</dcterms:modified>
</cp:coreProperties>
</file>

<file path=docProps/custom.xml><?xml version="1.0" encoding="utf-8"?>
<Properties xmlns="http://schemas.openxmlformats.org/officeDocument/2006/custom-properties" xmlns:vt="http://schemas.openxmlformats.org/officeDocument/2006/docPropsVTypes"/>
</file>