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agri-food supply chain traceability system for China based on RFID &amp; blockchain technology | IEEE Conference Publication | IEEE Xplore</w:t>
      </w:r>
      <w:br/>
      <w:hyperlink r:id="rId7" w:history="1">
        <w:r>
          <w:rPr>
            <w:color w:val="2980b9"/>
            <w:u w:val="single"/>
          </w:rPr>
          <w:t xml:space="preserve">https://ieeexplore.ieee.org/document/7538424</w:t>
        </w:r>
      </w:hyperlink>
    </w:p>
    <w:p>
      <w:pPr>
        <w:pStyle w:val="Heading1"/>
      </w:pPr>
      <w:bookmarkStart w:id="2" w:name="_Toc2"/>
      <w:r>
        <w:t>Article summary:</w:t>
      </w:r>
      <w:bookmarkEnd w:id="2"/>
    </w:p>
    <w:p>
      <w:pPr>
        <w:jc w:val="both"/>
      </w:pPr>
      <w:r>
        <w:rPr/>
        <w:t xml:space="preserve">1. The article discusses the utilization and development of RFID and blockchain technology in building an agri-food supply chain traceability system in China.</w:t>
      </w:r>
    </w:p>
    <w:p>
      <w:pPr>
        <w:jc w:val="both"/>
      </w:pPr>
      <w:r>
        <w:rPr/>
        <w:t xml:space="preserve">2. It outlines the advantages and disadvantages of using RFID and blockchain technology for this purpose, as well as the process of building such a system.</w:t>
      </w:r>
    </w:p>
    <w:p>
      <w:pPr>
        <w:jc w:val="both"/>
      </w:pPr>
      <w:r>
        <w:rPr/>
        <w:t xml:space="preserve">3. The paper also compares traceable agri-food supply chains with traditional ones, and examines how they can help to improve food safety and reduce losses during logistics processes.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use of RFID and blockchain technology in building an agri-food supply chain traceability system in China. The author provides a detailed analysis of the advantages and disadvantages of using these technologies for this purpose, as well as outlining the process for constructing such a system. Furthermore, the paper compares traceable agri-food supply chains with traditional ones, examining how they can help to improve food safety and reduce losses during logistics processes. </w:t>
      </w:r>
    </w:p>
    <w:p>
      <w:pPr>
        <w:jc w:val="both"/>
      </w:pPr>
      <w:r>
        <w:rPr/>
        <w:t xml:space="preserve">The article does not appear to be biased or one-sided in its reporting, presenting both sides equally when discussing the advantages and disadvantages of using RFID and blockchain technology for this purpose. Additionally, it provides evidence for its claims by citing relevant research studies throughout the text. There are no missing points of consideration or unexplored counterarguments that could weaken its argumentation. Furthermore, there is no promotional content present in the article which could lead to partiality or bias towards any particular viewpoint or opinion on this topic. </w:t>
      </w:r>
    </w:p>
    <w:p>
      <w:pPr>
        <w:jc w:val="both"/>
      </w:pPr>
      <w:r>
        <w:rPr/>
        <w:t xml:space="preserve">The only potential issue with this article is that it does not discuss any possible risks associated with using RFID and blockchain technology for this purpose which could be worth noting. However, overall it is a reliable source which provides an accurate overview of this topic without any major flaws or issues that would undermine its trustworthiness or reliability.</w:t>
      </w:r>
    </w:p>
    <w:p>
      <w:pPr>
        <w:pStyle w:val="Heading1"/>
      </w:pPr>
      <w:bookmarkStart w:id="5" w:name="_Toc5"/>
      <w:r>
        <w:t>Topics for further research:</w:t>
      </w:r>
      <w:bookmarkEnd w:id="5"/>
    </w:p>
    <w:p>
      <w:pPr>
        <w:spacing w:after="0"/>
        <w:numPr>
          <w:ilvl w:val="0"/>
          <w:numId w:val="2"/>
        </w:numPr>
      </w:pPr>
      <w:r>
        <w:rPr/>
        <w:t xml:space="preserve">RFID and blockchain technology risks</w:t>
      </w:r>
    </w:p>
    <w:p>
      <w:pPr>
        <w:spacing w:after="0"/>
        <w:numPr>
          <w:ilvl w:val="0"/>
          <w:numId w:val="2"/>
        </w:numPr>
      </w:pPr>
      <w:r>
        <w:rPr/>
        <w:t xml:space="preserve">Agri-food supply chain traceability system security</w:t>
      </w:r>
    </w:p>
    <w:p>
      <w:pPr>
        <w:spacing w:after="0"/>
        <w:numPr>
          <w:ilvl w:val="0"/>
          <w:numId w:val="2"/>
        </w:numPr>
      </w:pPr>
      <w:r>
        <w:rPr/>
        <w:t xml:space="preserve">Benefits of traceable agri-food supply chains</w:t>
      </w:r>
    </w:p>
    <w:p>
      <w:pPr>
        <w:spacing w:after="0"/>
        <w:numPr>
          <w:ilvl w:val="0"/>
          <w:numId w:val="2"/>
        </w:numPr>
      </w:pPr>
      <w:r>
        <w:rPr/>
        <w:t xml:space="preserve">Challenges of implementing RFID and blockchain technology</w:t>
      </w:r>
    </w:p>
    <w:p>
      <w:pPr>
        <w:spacing w:after="0"/>
        <w:numPr>
          <w:ilvl w:val="0"/>
          <w:numId w:val="2"/>
        </w:numPr>
      </w:pPr>
      <w:r>
        <w:rPr/>
        <w:t xml:space="preserve">Impact of traceable agri-food supply chains on food safety</w:t>
      </w:r>
    </w:p>
    <w:p>
      <w:pPr>
        <w:numPr>
          <w:ilvl w:val="0"/>
          <w:numId w:val="2"/>
        </w:numPr>
      </w:pPr>
      <w:r>
        <w:rPr/>
        <w:t xml:space="preserve">Regulations for using RFID and blockchain technology in agri-food supply chains</w:t>
      </w:r>
    </w:p>
    <w:p>
      <w:pPr>
        <w:pStyle w:val="Heading1"/>
      </w:pPr>
      <w:bookmarkStart w:id="6" w:name="_Toc6"/>
      <w:r>
        <w:t>Report location:</w:t>
      </w:r>
      <w:bookmarkEnd w:id="6"/>
    </w:p>
    <w:p>
      <w:hyperlink r:id="rId8" w:history="1">
        <w:r>
          <w:rPr>
            <w:color w:val="2980b9"/>
            <w:u w:val="single"/>
          </w:rPr>
          <w:t xml:space="preserve">https://www.fullpicture.app/item/e60385177ec7f454e6fe2850711af896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4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538424" TargetMode="External"/><Relationship Id="rId8" Type="http://schemas.openxmlformats.org/officeDocument/2006/relationships/hyperlink" Target="https://www.fullpicture.app/item/e60385177ec7f454e6fe2850711af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2023-02-25T21:13:16+01:00</dcterms:created>
  <dcterms:modified xsi:type="dcterms:W3CDTF">2023-02-25T21:13:16+01:00</dcterms:modified>
</cp:coreProperties>
</file>

<file path=docProps/custom.xml><?xml version="1.0" encoding="utf-8"?>
<Properties xmlns="http://schemas.openxmlformats.org/officeDocument/2006/custom-properties" xmlns:vt="http://schemas.openxmlformats.org/officeDocument/2006/docPropsVTypes"/>
</file>