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Speechify - Library</w:t>
      </w:r>
      <w:br/>
      <w:hyperlink r:id="rId7" w:history="1">
        <w:r>
          <w:rPr>
            <w:color w:val="2980b9"/>
            <w:u w:val="single"/>
          </w:rPr>
          <w:t xml:space="preserve">https://app.speechify.com/item/c96be532-ad05-422b-943d-d3016b66b45c</w:t>
        </w:r>
      </w:hyperlink>
    </w:p>
    <w:p>
      <w:pPr>
        <w:pStyle w:val="Heading1"/>
      </w:pPr>
      <w:bookmarkStart w:id="2" w:name="_Toc2"/>
      <w:r>
        <w:t>Article summary:</w:t>
      </w:r>
      <w:bookmarkEnd w:id="2"/>
    </w:p>
    <w:p>
      <w:pPr>
        <w:jc w:val="both"/>
      </w:pPr>
      <w:r>
        <w:rPr/>
        <w:t xml:space="preserve">1. The article is about a case, Frazier v. Rominger, in which an interracial couple brought an action under the Fair Housing Act and Civil Rights laws alleging that defendants engaged in unlawful discrimination when they refused to rent them an apartment.</w:t>
      </w:r>
    </w:p>
    <w:p>
      <w:pPr>
        <w:jc w:val="both"/>
      </w:pPr>
      <w:r>
        <w:rPr/>
        <w:t xml:space="preserve">2. The United States District Court for the Eastern District of New York denied the motion for judgment as a matter of law and for a new trial.</w:t>
      </w:r>
    </w:p>
    <w:p>
      <w:pPr>
        <w:jc w:val="both"/>
      </w:pPr>
      <w:r>
        <w:rPr/>
        <w:t xml:space="preserve">3. The jury found that defendants did not violate the plaintiffs' rights.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about a case, Frazier v. Rominger, in which an interracial couple brought an action under the Fair Housing Act and Civil Rights laws alleging that defendants engaged in unlawful discrimination when they refused to rent them an apartment. The article provides a brief overview of the case and its outcome, but does not provide any further details or analysis of the facts or legal issues involved in the case. Additionally, there is no discussion of potential biases or one-sided reporting, unsupported claims, missing points of consideration, missing evidence for the claims made, unexplored counterarguments, promotional content, partiality, whether possible risks are noted, or not presenting both sides equally. As such, it is difficult to assess the trustworthiness and reliability of this article without more information on these topics.</w:t>
      </w:r>
    </w:p>
    <w:p>
      <w:pPr>
        <w:pStyle w:val="Heading1"/>
      </w:pPr>
      <w:bookmarkStart w:id="5" w:name="_Toc5"/>
      <w:r>
        <w:t>Topics for further research:</w:t>
      </w:r>
      <w:bookmarkEnd w:id="5"/>
    </w:p>
    <w:p>
      <w:pPr>
        <w:spacing w:after="0"/>
        <w:numPr>
          <w:ilvl w:val="0"/>
          <w:numId w:val="2"/>
        </w:numPr>
      </w:pPr>
      <w:r>
        <w:rPr/>
        <w:t xml:space="preserve">Frazier v. Rominger Fair Housing Act</w:t>
      </w:r>
    </w:p>
    <w:p>
      <w:pPr>
        <w:spacing w:after="0"/>
        <w:numPr>
          <w:ilvl w:val="0"/>
          <w:numId w:val="2"/>
        </w:numPr>
      </w:pPr>
      <w:r>
        <w:rPr/>
        <w:t xml:space="preserve">Civil Rights Act discrimination case</w:t>
      </w:r>
    </w:p>
    <w:p>
      <w:pPr>
        <w:spacing w:after="0"/>
        <w:numPr>
          <w:ilvl w:val="0"/>
          <w:numId w:val="2"/>
        </w:numPr>
      </w:pPr>
      <w:r>
        <w:rPr/>
        <w:t xml:space="preserve">Unlawful discrimination legal analysis</w:t>
      </w:r>
    </w:p>
    <w:p>
      <w:pPr>
        <w:spacing w:after="0"/>
        <w:numPr>
          <w:ilvl w:val="0"/>
          <w:numId w:val="2"/>
        </w:numPr>
      </w:pPr>
      <w:r>
        <w:rPr/>
        <w:t xml:space="preserve">Fair Housing Act bias considerations</w:t>
      </w:r>
    </w:p>
    <w:p>
      <w:pPr>
        <w:spacing w:after="0"/>
        <w:numPr>
          <w:ilvl w:val="0"/>
          <w:numId w:val="2"/>
        </w:numPr>
      </w:pPr>
      <w:r>
        <w:rPr/>
        <w:t xml:space="preserve">Risk assessment of Fair Housing Act cases</w:t>
      </w:r>
    </w:p>
    <w:p>
      <w:pPr>
        <w:numPr>
          <w:ilvl w:val="0"/>
          <w:numId w:val="2"/>
        </w:numPr>
      </w:pPr>
      <w:r>
        <w:rPr/>
        <w:t xml:space="preserve">Interracial couple discrimination case</w:t>
      </w:r>
    </w:p>
    <w:p>
      <w:pPr>
        <w:pStyle w:val="Heading1"/>
      </w:pPr>
      <w:bookmarkStart w:id="6" w:name="_Toc6"/>
      <w:r>
        <w:t>Report location:</w:t>
      </w:r>
      <w:bookmarkEnd w:id="6"/>
    </w:p>
    <w:p>
      <w:hyperlink r:id="rId8" w:history="1">
        <w:r>
          <w:rPr>
            <w:color w:val="2980b9"/>
            <w:u w:val="single"/>
          </w:rPr>
          <w:t xml:space="preserve">https://www.fullpicture.app/item/e623961e046f0ea167d9760c4b7cd752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65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peechify.com/item/c96be532-ad05-422b-943d-d3016b66b45c" TargetMode="External"/><Relationship Id="rId8" Type="http://schemas.openxmlformats.org/officeDocument/2006/relationships/hyperlink" Target="https://www.fullpicture.app/item/e623961e046f0ea167d9760c4b7cd7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2023-02-25T16:32:56+01:00</dcterms:created>
  <dcterms:modified xsi:type="dcterms:W3CDTF">2023-02-25T16:32:56+01:00</dcterms:modified>
</cp:coreProperties>
</file>

<file path=docProps/custom.xml><?xml version="1.0" encoding="utf-8"?>
<Properties xmlns="http://schemas.openxmlformats.org/officeDocument/2006/custom-properties" xmlns:vt="http://schemas.openxmlformats.org/officeDocument/2006/docPropsVTypes"/>
</file>