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Specific targeting of plasmids with Argonaute enables genome editing | Nucleic Acids Research | Oxford Academic</w:t>
      </w:r>
      <w:br/>
      <w:hyperlink r:id="rId7" w:history="1">
        <w:r>
          <w:rPr>
            <w:color w:val="2980b9"/>
            <w:u w:val="single"/>
          </w:rPr>
          <w:t xml:space="preserve">https://academic.oup.com/nar/advance-article/doi/10.1093/nar/gkad191/7092921</w:t>
        </w:r>
      </w:hyperlink>
    </w:p>
    <w:p>
      <w:pPr>
        <w:pStyle w:val="Heading1"/>
      </w:pPr>
      <w:bookmarkStart w:id="2" w:name="_Toc2"/>
      <w:r>
        <w:t>Article summary:</w:t>
      </w:r>
      <w:bookmarkEnd w:id="2"/>
    </w:p>
    <w:p>
      <w:pPr>
        <w:jc w:val="both"/>
      </w:pPr>
      <w:r>
        <w:rPr/>
        <w:t xml:space="preserve">1. Prokaryotic Argonautes (pAgos) can be used for genomic DNA engineering in bacteria.</w:t>
      </w:r>
    </w:p>
    <w:p>
      <w:pPr>
        <w:jc w:val="both"/>
      </w:pPr>
      <w:r>
        <w:rPr/>
        <w:t xml:space="preserve">2. pAgos, specifically the Clostridium butyricum nuclease (CbAgo), can recognize and cleave homologous chromosomal loci with plasmid-derived guide DNAs.</w:t>
      </w:r>
    </w:p>
    <w:p>
      <w:pPr>
        <w:jc w:val="both"/>
      </w:pPr>
      <w:r>
        <w:rPr/>
        <w:t xml:space="preserve">3. Specific targeting of plasmids with pAgos enables integration of plasmid-encoded sequences into the chromosome, enabling genome editing.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该文章介绍了一种利用原核生物Argonaute蛋白进行基因组编辑的方法。然而，该文章存在一些问题。</w:t>
      </w:r>
    </w:p>
    <w:p>
      <w:pPr>
        <w:jc w:val="both"/>
      </w:pPr>
      <w:r>
        <w:rPr/>
        <w:t xml:space="preserve"/>
      </w:r>
    </w:p>
    <w:p>
      <w:pPr>
        <w:jc w:val="both"/>
      </w:pPr>
      <w:r>
        <w:rPr/>
        <w:t xml:space="preserve">首先，该文章没有充分探讨使用Argonaute进行基因组编辑可能带来的风险和潜在问题。例如，如果Argonaute未能正确定位到目标位点，可能会导致不可逆的DNA损伤或突变。此外，使用Argonaute进行基因组编辑还可能导致意外的副作用，如对细胞生长和代谢产生负面影响。</w:t>
      </w:r>
    </w:p>
    <w:p>
      <w:pPr>
        <w:jc w:val="both"/>
      </w:pPr>
      <w:r>
        <w:rPr/>
        <w:t xml:space="preserve"/>
      </w:r>
    </w:p>
    <w:p>
      <w:pPr>
        <w:jc w:val="both"/>
      </w:pPr>
      <w:r>
        <w:rPr/>
        <w:t xml:space="preserve">其次，该文章没有提供足够的证据来支持其主张。虽然作者声称他们成功地使用CbAgo蛋白将质粒编码序列整合到染色体中，但他们并没有提供足够的数据来证明这一点。此外，在实验过程中可能存在其他变量或误差，并且需要更多的实验来验证这种方法是否可靠和有效。</w:t>
      </w:r>
    </w:p>
    <w:p>
      <w:pPr>
        <w:jc w:val="both"/>
      </w:pPr>
      <w:r>
        <w:rPr/>
        <w:t xml:space="preserve"/>
      </w:r>
    </w:p>
    <w:p>
      <w:pPr>
        <w:jc w:val="both"/>
      </w:pPr>
      <w:r>
        <w:rPr/>
        <w:t xml:space="preserve">最后，该文章缺乏平等呈现双方的观点。作者只关注了Argonaute蛋白在基因组编辑中的优势，并未探讨其他方法或技术可能存在的优势或局限性。此外，在描述Argonaute蛋白时，作者也没有提及它们在天然环境中扮演的角色以及它们可能对细菌生态系统的影响。</w:t>
      </w:r>
    </w:p>
    <w:p>
      <w:pPr>
        <w:jc w:val="both"/>
      </w:pPr>
      <w:r>
        <w:rPr/>
        <w:t xml:space="preserve"/>
      </w:r>
    </w:p>
    <w:p>
      <w:pPr>
        <w:jc w:val="both"/>
      </w:pPr>
      <w:r>
        <w:rPr/>
        <w:t xml:space="preserve">因此，该文章需要更多的实验数据和探讨来证明其主张，并且需要更加平等地呈现双方的观点。同时，作者也应该考虑使用Argonaute进行基因组编辑可能带来的风险和潜在问题，并提供相应的解决方案。</w:t>
      </w:r>
    </w:p>
    <w:p>
      <w:pPr>
        <w:pStyle w:val="Heading1"/>
      </w:pPr>
      <w:bookmarkStart w:id="5" w:name="_Toc5"/>
      <w:r>
        <w:t>Topics for further research:</w:t>
      </w:r>
      <w:bookmarkEnd w:id="5"/>
    </w:p>
    <w:p>
      <w:pPr>
        <w:spacing w:after="0"/>
        <w:numPr>
          <w:ilvl w:val="0"/>
          <w:numId w:val="2"/>
        </w:numPr>
      </w:pPr>
      <w:r>
        <w:rPr/>
        <w:t xml:space="preserve">Risks and potential issues of using Argonaute for genome editing
</w:t>
      </w:r>
    </w:p>
    <w:p>
      <w:pPr>
        <w:spacing w:after="0"/>
        <w:numPr>
          <w:ilvl w:val="0"/>
          <w:numId w:val="2"/>
        </w:numPr>
      </w:pPr>
      <w:r>
        <w:rPr/>
        <w:t xml:space="preserve">Insufficient evidence to support the claims made in the article
</w:t>
      </w:r>
    </w:p>
    <w:p>
      <w:pPr>
        <w:spacing w:after="0"/>
        <w:numPr>
          <w:ilvl w:val="0"/>
          <w:numId w:val="2"/>
        </w:numPr>
      </w:pPr>
      <w:r>
        <w:rPr/>
        <w:t xml:space="preserve">Other methods or technologies that may have advantages or limitations
</w:t>
      </w:r>
    </w:p>
    <w:p>
      <w:pPr>
        <w:spacing w:after="0"/>
        <w:numPr>
          <w:ilvl w:val="0"/>
          <w:numId w:val="2"/>
        </w:numPr>
      </w:pPr>
      <w:r>
        <w:rPr/>
        <w:t xml:space="preserve">The role of Argonaute proteins in natural environments and their potential impact on bacterial ecosystems
</w:t>
      </w:r>
    </w:p>
    <w:p>
      <w:pPr>
        <w:spacing w:after="0"/>
        <w:numPr>
          <w:ilvl w:val="0"/>
          <w:numId w:val="2"/>
        </w:numPr>
      </w:pPr>
      <w:r>
        <w:rPr/>
        <w:t xml:space="preserve">Need for more experimental data and discussion to support the claims
</w:t>
      </w:r>
    </w:p>
    <w:p>
      <w:pPr>
        <w:numPr>
          <w:ilvl w:val="0"/>
          <w:numId w:val="2"/>
        </w:numPr>
      </w:pPr>
      <w:r>
        <w:rPr/>
        <w:t xml:space="preserve">Consideration of potential risks and solutions for using Argonaute for genome editing.</w:t>
      </w:r>
    </w:p>
    <w:p>
      <w:pPr>
        <w:pStyle w:val="Heading1"/>
      </w:pPr>
      <w:bookmarkStart w:id="6" w:name="_Toc6"/>
      <w:r>
        <w:t>Report location:</w:t>
      </w:r>
      <w:bookmarkEnd w:id="6"/>
    </w:p>
    <w:p>
      <w:hyperlink r:id="rId8" w:history="1">
        <w:r>
          <w:rPr>
            <w:color w:val="2980b9"/>
            <w:u w:val="single"/>
          </w:rPr>
          <w:t xml:space="preserve">https://www.fullpicture.app/item/e66e2552ca55e6beef54bbf07b89f11c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B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dvance-article/doi/10.1093/nar/gkad191/7092921" TargetMode="External"/><Relationship Id="rId8" Type="http://schemas.openxmlformats.org/officeDocument/2006/relationships/hyperlink" Target="https://www.fullpicture.app/item/e66e2552ca55e6beef54bbf07b89f1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2023-12-25T18:09:25+01:00</dcterms:created>
  <dcterms:modified xsi:type="dcterms:W3CDTF">2023-12-25T18:09:25+01:00</dcterms:modified>
</cp:coreProperties>
</file>

<file path=docProps/custom.xml><?xml version="1.0" encoding="utf-8"?>
<Properties xmlns="http://schemas.openxmlformats.org/officeDocument/2006/custom-properties" xmlns:vt="http://schemas.openxmlformats.org/officeDocument/2006/docPropsVTypes"/>
</file>