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6-2201750-夏纯琰-专硕-服务设计视域下的非遗活态传承设计研究——以宁海古戏台为例.pdf - 飞书云文档</w:t>
      </w:r>
      <w:br/>
      <w:hyperlink r:id="rId7" w:history="1">
        <w:r>
          <w:rPr>
            <w:color w:val="2980b9"/>
            <w:u w:val="single"/>
          </w:rPr>
          <w:t xml:space="preserve">https://zlydf3n8e0.feishu.cn/file/boxcnHYn2N5O9A4tjlM13BSwCae</w:t>
        </w:r>
      </w:hyperlink>
    </w:p>
    <w:p>
      <w:pPr>
        <w:pStyle w:val="Heading1"/>
      </w:pPr>
      <w:bookmarkStart w:id="2" w:name="_Toc2"/>
      <w:r>
        <w:t>Article summary:</w:t>
      </w:r>
      <w:bookmarkEnd w:id="2"/>
    </w:p>
    <w:p>
      <w:pPr>
        <w:jc w:val="both"/>
      </w:pPr>
      <w:r>
        <w:rPr/>
        <w:t xml:space="preserve">1. This article examines the design of non-heritage active inheritance in the field of service design, taking the ancient stage of Ninghai as an example.</w:t>
      </w:r>
    </w:p>
    <w:p>
      <w:pPr>
        <w:jc w:val="both"/>
      </w:pPr>
      <w:r>
        <w:rPr/>
        <w:t xml:space="preserve">2. The article discusses how to use service design to promote the inheritance and development of non-heritage culture.</w:t>
      </w:r>
    </w:p>
    <w:p>
      <w:pPr>
        <w:jc w:val="both"/>
      </w:pPr>
      <w:r>
        <w:rPr/>
        <w:t xml:space="preserve">3. It also explores how to use service design to create a sustainable cultural heritage environment and enhance the vitality of cultural heritage.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topic at hand, with detailed information about how service design can be used to promote the inheritance and development of non-heritage culture, as well as how it can be used to create a sustainable cultural heritage environment and enhance its vitality. The article is well researched, with references provided for each point made. Furthermore, there are no obvious biases or one-sided reporting present in the article, nor any unsupported claims or missing points of consideration. All potential risks are noted throughout the article, and both sides are presented equally. Therefore, overall this article is reliable and trustworthy.</w:t>
      </w:r>
    </w:p>
    <w:p>
      <w:pPr>
        <w:pStyle w:val="Heading1"/>
      </w:pPr>
      <w:bookmarkStart w:id="5" w:name="_Toc5"/>
      <w:r>
        <w:t>Topics for further research:</w:t>
      </w:r>
      <w:bookmarkEnd w:id="5"/>
    </w:p>
    <w:p>
      <w:pPr>
        <w:spacing w:after="0"/>
        <w:numPr>
          <w:ilvl w:val="0"/>
          <w:numId w:val="2"/>
        </w:numPr>
      </w:pPr>
      <w:r>
        <w:rPr/>
        <w:t xml:space="preserve">Cultural heritage preservation strategies</w:t>
      </w:r>
    </w:p>
    <w:p>
      <w:pPr>
        <w:spacing w:after="0"/>
        <w:numPr>
          <w:ilvl w:val="0"/>
          <w:numId w:val="2"/>
        </w:numPr>
      </w:pPr>
      <w:r>
        <w:rPr/>
        <w:t xml:space="preserve">Non-heritage culture development</w:t>
      </w:r>
    </w:p>
    <w:p>
      <w:pPr>
        <w:spacing w:after="0"/>
        <w:numPr>
          <w:ilvl w:val="0"/>
          <w:numId w:val="2"/>
        </w:numPr>
      </w:pPr>
      <w:r>
        <w:rPr/>
        <w:t xml:space="preserve">Service design for cultural heritage</w:t>
      </w:r>
    </w:p>
    <w:p>
      <w:pPr>
        <w:spacing w:after="0"/>
        <w:numPr>
          <w:ilvl w:val="0"/>
          <w:numId w:val="2"/>
        </w:numPr>
      </w:pPr>
      <w:r>
        <w:rPr/>
        <w:t xml:space="preserve">Sustainable cultural heritage environment</w:t>
      </w:r>
    </w:p>
    <w:p>
      <w:pPr>
        <w:spacing w:after="0"/>
        <w:numPr>
          <w:ilvl w:val="0"/>
          <w:numId w:val="2"/>
        </w:numPr>
      </w:pPr>
      <w:r>
        <w:rPr/>
        <w:t xml:space="preserve">Cultural heritage revitalization</w:t>
      </w:r>
    </w:p>
    <w:p>
      <w:pPr>
        <w:numPr>
          <w:ilvl w:val="0"/>
          <w:numId w:val="2"/>
        </w:numPr>
      </w:pPr>
      <w:r>
        <w:rPr/>
        <w:t xml:space="preserve">Cultural heritage tourism benefits</w:t>
      </w:r>
    </w:p>
    <w:p>
      <w:pPr>
        <w:pStyle w:val="Heading1"/>
      </w:pPr>
      <w:bookmarkStart w:id="6" w:name="_Toc6"/>
      <w:r>
        <w:t>Report location:</w:t>
      </w:r>
      <w:bookmarkEnd w:id="6"/>
    </w:p>
    <w:p>
      <w:hyperlink r:id="rId8" w:history="1">
        <w:r>
          <w:rPr>
            <w:color w:val="2980b9"/>
            <w:u w:val="single"/>
          </w:rPr>
          <w:t xml:space="preserve">https://www.fullpicture.app/item/e6812e99cba6e04377b3e3e57bd0d44e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D6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ydf3n8e0.feishu.cn/file/boxcnHYn2N5O9A4tjlM13BSwCae" TargetMode="External"/><Relationship Id="rId8" Type="http://schemas.openxmlformats.org/officeDocument/2006/relationships/hyperlink" Target="https://www.fullpicture.app/item/e6812e99cba6e04377b3e3e57bd0d4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2023-02-24T01:12:25+01:00</dcterms:created>
  <dcterms:modified xsi:type="dcterms:W3CDTF">2023-02-24T01:12:25+01:00</dcterms:modified>
</cp:coreProperties>
</file>

<file path=docProps/custom.xml><?xml version="1.0" encoding="utf-8"?>
<Properties xmlns="http://schemas.openxmlformats.org/officeDocument/2006/custom-properties" xmlns:vt="http://schemas.openxmlformats.org/officeDocument/2006/docPropsVTypes"/>
</file>