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论民族问题的法律属性及法治化的必然性 - 中国知网</w:t></w:r><w:br/><w:hyperlink r:id="rId7" w:history="1"><w:r><w:rPr><w:color w:val="2980b9"/><w:u w:val="single"/></w:rPr><w:t xml:space="preserve">https://kns.cnki.net/kcms2/article/abstract?v=3uoqIhG8C44YLTlOAiTRKibYlV5Vjs7i0-kJR0HYBJ80QN9L51zrP3Jm8-fXmHADhW9PYsumtTrjPK7Ty5-QfgcD_Tjq43v1&uniplatform=NZKPT</w:t></w:r></w:hyperlink></w:p><w:p><w:pPr><w:pStyle w:val="Heading1"/></w:pPr><w:bookmarkStart w:id="2" w:name="_Toc2"/><w:r><w:t>Article summary:</w:t></w:r><w:bookmarkEnd w:id="2"/></w:p><w:p><w:pPr><w:jc w:val="both"/></w:pPr><w:r><w:rPr/><w:t xml:space="preserve">1. 民族问题具有法律属性：文章指出民族问题是一个涉及法律领域的重要议题。这意味着解决民族问题需要依靠法律手段和法治原则，以确保公平、公正和合法的处理方式。</w:t></w:r></w:p><w:p><w:pPr><w:jc w:val="both"/></w:pPr><w:r><w:rPr/><w:t xml:space="preserve"></w:t></w:r></w:p><w:p><w:pPr><w:jc w:val="both"/></w:pPr><w:r><w:rPr/><w:t xml:space="preserve">2. 法治化是必然的：文章强调了将民族问题纳入法治化进程的必要性。通过建立健全的法律体系和制度，可以为解决民族问题提供明确的规范和程序，并确保各方利益得到平衡和保护。</w:t></w:r></w:p><w:p><w:pPr><w:jc w:val="both"/></w:pPr><w:r><w:rPr/><w:t xml:space="preserve"></w:t></w:r></w:p><w:p><w:pPr><w:jc w:val="both"/></w:pPr><w:r><w:rPr/><w:t xml:space="preserve">3. 高校研究对于推动法治化至关重要：文章提到了几所高校进行的相关研究，说明高校在推动民族问题的法治化方面发挥着重要作用。高校可以通过开展研究、培养专业人才等方式，为解决民族问题提供理论支持和实践经验。</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给出的文章标题和正文内容，无法进行详细的批判性分析。因为文章标题和正文内容并未涉及到民族问题的法律属性及法治化的必然性，而是提供了一些关于中国地理科学大学、新疆大学和山东财经大学的基本信息。</w:t></w:r></w:p><w:p><w:pPr><w:jc w:val="both"/></w:pPr><w:r><w:rPr/><w:t xml:space="preserve"></w:t></w:r></w:p><w:p><w:pPr><w:jc w:val="both"/></w:pPr><w:r><w:rPr/><w:t xml:space="preserve">因此，无法提供对其潜在偏见及其来源的见解、片面报道、无根据的主张、缺失的考虑点、所提出主张的缺失证据、未探索的反驳、宣传内容，偏袒，是否注意到可能的风险，没有平等地呈现双方等等。</w:t></w:r></w:p><w:p><w:pPr><w:pStyle w:val="Heading1"/></w:pPr><w:bookmarkStart w:id="5" w:name="_Toc5"/><w:r><w:t>Topics for further research:</w:t></w:r><w:bookmarkEnd w:id="5"/></w:p><w:p><w:pPr><w:spacing w:after="0"/><w:numPr><w:ilvl w:val="0"/><w:numId w:val="2"/></w:numPr></w:pPr><w:r><w:rPr/><w:t xml:space="preserve">民族问题的法律属性及法治化的必然性
</w:t></w:r></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numPr><w:ilvl w:val="0"/><w:numId w:val="2"/></w:numPr></w:pPr><w:r><w:rPr/><w:t xml:space="preserve">所提出主张的缺失证据</w:t></w:r></w:p><w:p><w:pPr><w:pStyle w:val="Heading1"/></w:pPr><w:bookmarkStart w:id="6" w:name="_Toc6"/><w:r><w:t>Report location:</w:t></w:r><w:bookmarkEnd w:id="6"/></w:p><w:p><w:hyperlink r:id="rId8" w:history="1"><w:r><w:rPr><w:color w:val="2980b9"/><w:u w:val="single"/></w:rPr><w:t xml:space="preserve">https://www.fullpicture.app/item/e6a777226941ac4fa19e6e86f9f341c9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82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3Jm8-fXmHADhW9PYsumtTrjPK7Ty5-QfgcD_Tjq43v1&amp;uniplatform=NZKPT" TargetMode="External"/><Relationship Id="rId8" Type="http://schemas.openxmlformats.org/officeDocument/2006/relationships/hyperlink" Target="https://www.fullpicture.app/item/e6a777226941ac4fa19e6e86f9f341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2023-12-10T17:36:04+01:00</dcterms:created>
  <dcterms:modified xsi:type="dcterms:W3CDTF">2023-12-10T17:36:04+01:00</dcterms:modified>
</cp:coreProperties>
</file>

<file path=docProps/custom.xml><?xml version="1.0" encoding="utf-8"?>
<Properties xmlns="http://schemas.openxmlformats.org/officeDocument/2006/custom-properties" xmlns:vt="http://schemas.openxmlformats.org/officeDocument/2006/docPropsVTypes"/>
</file>