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visual and cognitive load in real and simulated motorway driving - ScienceDirect</w:t>
      </w:r>
      <w:br/>
      <w:hyperlink r:id="rId7" w:history="1">
        <w:r>
          <w:rPr>
            <w:color w:val="2980b9"/>
            <w:u w:val="single"/>
          </w:rPr>
          <w:t xml:space="preserve">https://www.sciencedirect.com/science/article/abs/pii/S1369847805000185</w:t>
        </w:r>
      </w:hyperlink>
    </w:p>
    <w:p>
      <w:pPr>
        <w:pStyle w:val="Heading1"/>
      </w:pPr>
      <w:bookmarkStart w:id="2" w:name="_Toc2"/>
      <w:r>
        <w:t>Article summary:</w:t>
      </w:r>
      <w:bookmarkEnd w:id="2"/>
    </w:p>
    <w:p>
      <w:pPr>
        <w:jc w:val="both"/>
      </w:pPr>
      <w:r>
        <w:rPr/>
        <w:t xml:space="preserve">1. The article discusses the effects of visual and cognitive load on driving performance in real and simulated motorway driving, focusing on the impact of in-vehicle information systems (IVIS) on driver workload and distraction.</w:t>
      </w:r>
    </w:p>
    <w:p>
      <w:pPr>
        <w:jc w:val="both"/>
      </w:pPr>
      <w:r>
        <w:rPr/>
        <w:t xml:space="preserve"/>
      </w:r>
    </w:p>
    <w:p>
      <w:pPr>
        <w:jc w:val="both"/>
      </w:pPr>
      <w:r>
        <w:rPr/>
        <w:t xml:space="preserve">2. Results from experiments conducted within the HASTE project show that visual secondary tasks can lead to reduced lane keeping, increased steering wheel movements, and decreased speed, while cognitive tasks primarily affect event detection performance without significant impacts on lane keeping or speed control.</w:t>
      </w:r>
    </w:p>
    <w:p>
      <w:pPr>
        <w:jc w:val="both"/>
      </w:pPr>
      <w:r>
        <w:rPr/>
        <w:t xml:space="preserve"/>
      </w:r>
    </w:p>
    <w:p>
      <w:pPr>
        <w:jc w:val="both"/>
      </w:pPr>
      <w:r>
        <w:rPr/>
        <w:t xml:space="preserve">3. The study highlights the importance of understanding the different effects of visual and cognitive load on driving performance, as well as the need for a common methodology to assess IVIS impact on safety during design and development stages.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visual and cognitive load in real and simulated motorway driving" provides a comprehensive review of the impact of in-vehicle information systems (IVIS) on driver workload and performance. The study aims to investigate the effects of visual and cognitive load on driving, using artificial secondary tasks to induce different levels of load.</w:t>
      </w:r>
    </w:p>
    <w:p>
      <w:pPr>
        <w:jc w:val="both"/>
      </w:pPr>
      <w:r>
        <w:rPr/>
        <w:t xml:space="preserve"/>
      </w:r>
    </w:p>
    <w:p>
      <w:pPr>
        <w:jc w:val="both"/>
      </w:pPr>
      <w:r>
        <w:rPr/>
        <w:t xml:space="preserve">One potential bias in the article is the focus on IVIS as the primary source of distraction for drivers. While IVIS are certainly important factors to consider, other distractions such as external stimuli, fatigue, and emotional states are not adequately addressed. This narrow focus may lead to an incomplete understanding of the overall impact on driver safety.</w:t>
      </w:r>
    </w:p>
    <w:p>
      <w:pPr>
        <w:jc w:val="both"/>
      </w:pPr>
      <w:r>
        <w:rPr/>
        <w:t xml:space="preserve"/>
      </w:r>
    </w:p>
    <w:p>
      <w:pPr>
        <w:jc w:val="both"/>
      </w:pPr>
      <w:r>
        <w:rPr/>
        <w:t xml:space="preserve">The article also lacks discussion on individual differences in how drivers respond to visual and cognitive loads. Factors such as age, experience, and cognitive abilities can significantly influence how drivers manage secondary tasks while driving. Ignoring these individual differences could lead to oversimplified conclusions about the effects of IVIS on driving performance.</w:t>
      </w:r>
    </w:p>
    <w:p>
      <w:pPr>
        <w:jc w:val="both"/>
      </w:pPr>
      <w:r>
        <w:rPr/>
        <w:t xml:space="preserve"/>
      </w:r>
    </w:p>
    <w:p>
      <w:pPr>
        <w:jc w:val="both"/>
      </w:pPr>
      <w:r>
        <w:rPr/>
        <w:t xml:space="preserve">Additionally, the article does not thoroughly explore potential counterarguments or alternative explanations for the observed effects. For example, while it is suggested that cognitive load has little effect on lane keeping performance, there may be other variables at play that were not considered in the study.</w:t>
      </w:r>
    </w:p>
    <w:p>
      <w:pPr>
        <w:jc w:val="both"/>
      </w:pPr>
      <w:r>
        <w:rPr/>
        <w:t xml:space="preserve"/>
      </w:r>
    </w:p>
    <w:p>
      <w:pPr>
        <w:jc w:val="both"/>
      </w:pPr>
      <w:r>
        <w:rPr/>
        <w:t xml:space="preserve">Furthermore, there is a lack of discussion on potential risks associated with IVIS use while driving. While some studies have shown negative effects on event detection and steering behavior, more emphasis should be placed on the implications for road safety. Without a clear assessment of these risks, it is difficult to draw meaningful conclusions about the overall impact of IVIS on driver performance.</w:t>
      </w:r>
    </w:p>
    <w:p>
      <w:pPr>
        <w:jc w:val="both"/>
      </w:pPr>
      <w:r>
        <w:rPr/>
        <w:t xml:space="preserve"/>
      </w:r>
    </w:p>
    <w:p>
      <w:pPr>
        <w:jc w:val="both"/>
      </w:pPr>
      <w:r>
        <w:rPr/>
        <w:t xml:space="preserve">Overall, while the article provides valuable insights into the effects of visual and cognitive load on driving performance, there are several limitations that need to be addressed in future research. By considering a broader range of distractions, individual differences, potential risks, and alternative explanations, a more comprehensive understanding of the impact of IVIS on driver safety can be achieved.</w:t>
      </w:r>
    </w:p>
    <w:p>
      <w:pPr>
        <w:pStyle w:val="Heading1"/>
      </w:pPr>
      <w:bookmarkStart w:id="5" w:name="_Toc5"/>
      <w:r>
        <w:t>Topics for further research:</w:t>
      </w:r>
      <w:bookmarkEnd w:id="5"/>
    </w:p>
    <w:p>
      <w:pPr>
        <w:spacing w:after="0"/>
        <w:numPr>
          <w:ilvl w:val="0"/>
          <w:numId w:val="2"/>
        </w:numPr>
      </w:pPr>
      <w:r>
        <w:rPr/>
        <w:t xml:space="preserve">Effects of external stimuli on driver distraction
</w:t>
      </w:r>
    </w:p>
    <w:p>
      <w:pPr>
        <w:spacing w:after="0"/>
        <w:numPr>
          <w:ilvl w:val="0"/>
          <w:numId w:val="2"/>
        </w:numPr>
      </w:pPr>
      <w:r>
        <w:rPr/>
        <w:t xml:space="preserve">Individual differences in driver response to cognitive load
</w:t>
      </w:r>
    </w:p>
    <w:p>
      <w:pPr>
        <w:spacing w:after="0"/>
        <w:numPr>
          <w:ilvl w:val="0"/>
          <w:numId w:val="2"/>
        </w:numPr>
      </w:pPr>
      <w:r>
        <w:rPr/>
        <w:t xml:space="preserve">Risks of in-vehicle information systems on road safety
</w:t>
      </w:r>
    </w:p>
    <w:p>
      <w:pPr>
        <w:spacing w:after="0"/>
        <w:numPr>
          <w:ilvl w:val="0"/>
          <w:numId w:val="2"/>
        </w:numPr>
      </w:pPr>
      <w:r>
        <w:rPr/>
        <w:t xml:space="preserve">Alternative explanations for the impact of cognitive load on driving performance
</w:t>
      </w:r>
    </w:p>
    <w:p>
      <w:pPr>
        <w:spacing w:after="0"/>
        <w:numPr>
          <w:ilvl w:val="0"/>
          <w:numId w:val="2"/>
        </w:numPr>
      </w:pPr>
      <w:r>
        <w:rPr/>
        <w:t xml:space="preserve">Emotional states and their influence on driver distraction
</w:t>
      </w:r>
    </w:p>
    <w:p>
      <w:pPr>
        <w:numPr>
          <w:ilvl w:val="0"/>
          <w:numId w:val="2"/>
        </w:numPr>
      </w:pPr>
      <w:r>
        <w:rPr/>
        <w:t xml:space="preserve">Age-related differences in driver workload management</w:t>
      </w:r>
    </w:p>
    <w:p>
      <w:pPr>
        <w:pStyle w:val="Heading1"/>
      </w:pPr>
      <w:bookmarkStart w:id="6" w:name="_Toc6"/>
      <w:r>
        <w:t>Report location:</w:t>
      </w:r>
      <w:bookmarkEnd w:id="6"/>
    </w:p>
    <w:p>
      <w:hyperlink r:id="rId8" w:history="1">
        <w:r>
          <w:rPr>
            <w:color w:val="2980b9"/>
            <w:u w:val="single"/>
          </w:rPr>
          <w:t xml:space="preserve">https://www.fullpicture.app/item/e6a9ad503f27e4de962e53499cc6bed2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7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9847805000185" TargetMode="External"/><Relationship Id="rId8" Type="http://schemas.openxmlformats.org/officeDocument/2006/relationships/hyperlink" Target="https://www.fullpicture.app/item/e6a9ad503f27e4de962e53499cc6b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2024-04-04T08:30:30+02:00</dcterms:created>
  <dcterms:modified xsi:type="dcterms:W3CDTF">2024-04-04T08:30:30+02:00</dcterms:modified>
</cp:coreProperties>
</file>

<file path=docProps/custom.xml><?xml version="1.0" encoding="utf-8"?>
<Properties xmlns="http://schemas.openxmlformats.org/officeDocument/2006/custom-properties" xmlns:vt="http://schemas.openxmlformats.org/officeDocument/2006/docPropsVTypes"/>
</file>