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Vertical full-colour micro-LEDs via 2D materials-based layer transfer | Nature</w:t>
      </w:r>
      <w:br/>
      <w:hyperlink r:id="rId7" w:history="1">
        <w:r>
          <w:rPr>
            <w:color w:val="2980b9"/>
            <w:u w:val="single"/>
          </w:rPr>
          <w:t xml:space="preserve">https://www.nature.com/articles/s41586-022-05612-1</w:t>
        </w:r>
      </w:hyperlink>
    </w:p>
    <w:p>
      <w:pPr>
        <w:pStyle w:val="Heading1"/>
      </w:pPr>
      <w:bookmarkStart w:id="2" w:name="_Toc2"/>
      <w:r>
        <w:t>Article summary:</w:t>
      </w:r>
      <w:bookmarkEnd w:id="2"/>
    </w:p>
    <w:p>
      <w:pPr>
        <w:jc w:val="both"/>
      </w:pPr>
      <w:r>
        <w:rPr/>
        <w:t xml:space="preserve">1. The article discusses the development of full-colour micro-LEDs (µLEDs) for augmented and virtual reality (AR/VR) displays, which require small size and high brightness.</w:t>
      </w:r>
    </w:p>
    <w:p>
      <w:pPr>
        <w:jc w:val="both"/>
      </w:pPr>
      <w:r>
        <w:rPr/>
        <w:t xml:space="preserve">2. Conventional mass transfer processes have yet to yield µLED displays of sufficiently high pixel density.</w:t>
      </w:r>
    </w:p>
    <w:p>
      <w:pPr>
        <w:jc w:val="both"/>
      </w:pPr>
      <w:r>
        <w:rPr/>
        <w:t xml:space="preserve">3. The article presents a two-dimensional materials-based layer transfer (2DLT) technique that enables the fabrication of ultrathin RGB µLEDs with record high array density, fast and precise mechanical release of LEDs from 2D materials, and reusability of the wafer to reduce material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on the development of full-colour micro-LEDs (µLEDs) for augmented and virtual reality (AR/VR) displays, providing an overview of the challenges associated with conventional mass transfer processes and introducing a two-dimensional materials-based layer transfer (2DLT) technique as a potential solution. The article provides evidence for its claims in the form of diagrams, images, and references to previous research studies. </w:t>
      </w:r>
    </w:p>
    <w:p>
      <w:pPr>
        <w:jc w:val="both"/>
      </w:pPr>
      <w:r>
        <w:rPr/>
        <w:t xml:space="preserve">However, there are some points that could be further explored or clarified in order to improve trustworthiness and reliability. For example, while the article mentions potential benefits such as reduced material cost due to wafer reuse, it does not provide any quantitative data or analysis on this point. Additionally, while the article mentions possible risks associated with laser lift-off processes such as lattice mismatch-induced dislocations or laser damage, it does not discuss any potential risks associated with 2DLT techniques such as contamination or thermal damage during release processes. Furthermore, while the article provides evidence for its claims in terms of diagrams and images, it does not provide any experimental data or results from tests conducted using 2DLT techniques. </w:t>
      </w:r>
    </w:p>
    <w:p>
      <w:pPr>
        <w:jc w:val="both"/>
      </w:pPr>
      <w:r>
        <w:rPr/>
        <w:t xml:space="preserve">In conclusion, while this article is generally reliable in its reporting on the development of full-colour micro-LEDs for AR/VR displays via 2DLT techniques, there are some points that could be further explored or clarified in order to improve trustworthiness and reliability.</w:t>
      </w:r>
    </w:p>
    <w:p>
      <w:pPr>
        <w:pStyle w:val="Heading1"/>
      </w:pPr>
      <w:bookmarkStart w:id="5" w:name="_Toc5"/>
      <w:r>
        <w:t>Topics for further research:</w:t>
      </w:r>
      <w:bookmarkEnd w:id="5"/>
    </w:p>
    <w:p>
      <w:pPr>
        <w:spacing w:after="0"/>
        <w:numPr>
          <w:ilvl w:val="0"/>
          <w:numId w:val="2"/>
        </w:numPr>
      </w:pPr>
      <w:r>
        <w:rPr/>
        <w:t xml:space="preserve">Quantitative analysis of material cost reduction with wafer reuse</w:t>
      </w:r>
    </w:p>
    <w:p>
      <w:pPr>
        <w:spacing w:after="0"/>
        <w:numPr>
          <w:ilvl w:val="0"/>
          <w:numId w:val="2"/>
        </w:numPr>
      </w:pPr>
      <w:r>
        <w:rPr/>
        <w:t xml:space="preserve">Potential risks of laser lift-off processes</w:t>
      </w:r>
    </w:p>
    <w:p>
      <w:pPr>
        <w:spacing w:after="0"/>
        <w:numPr>
          <w:ilvl w:val="0"/>
          <w:numId w:val="2"/>
        </w:numPr>
      </w:pPr>
      <w:r>
        <w:rPr/>
        <w:t xml:space="preserve">Potential risks of two-dimensional layer transfer techniques</w:t>
      </w:r>
    </w:p>
    <w:p>
      <w:pPr>
        <w:spacing w:after="0"/>
        <w:numPr>
          <w:ilvl w:val="0"/>
          <w:numId w:val="2"/>
        </w:numPr>
      </w:pPr>
      <w:r>
        <w:rPr/>
        <w:t xml:space="preserve">Experimental data for two-dimensional layer transfer techniques</w:t>
      </w:r>
    </w:p>
    <w:p>
      <w:pPr>
        <w:spacing w:after="0"/>
        <w:numPr>
          <w:ilvl w:val="0"/>
          <w:numId w:val="2"/>
        </w:numPr>
      </w:pPr>
      <w:r>
        <w:rPr/>
        <w:t xml:space="preserve">Contamination risks during two-dimensional layer transfer</w:t>
      </w:r>
    </w:p>
    <w:p>
      <w:pPr>
        <w:numPr>
          <w:ilvl w:val="0"/>
          <w:numId w:val="2"/>
        </w:numPr>
      </w:pPr>
      <w:r>
        <w:rPr/>
        <w:t xml:space="preserve">Thermal damage risks during two-dimensional layer transfer</w:t>
      </w:r>
    </w:p>
    <w:p>
      <w:pPr>
        <w:pStyle w:val="Heading1"/>
      </w:pPr>
      <w:bookmarkStart w:id="6" w:name="_Toc6"/>
      <w:r>
        <w:t>Report location:</w:t>
      </w:r>
      <w:bookmarkEnd w:id="6"/>
    </w:p>
    <w:p>
      <w:hyperlink r:id="rId8" w:history="1">
        <w:r>
          <w:rPr>
            <w:color w:val="2980b9"/>
            <w:u w:val="single"/>
          </w:rPr>
          <w:t xml:space="preserve">https://www.fullpicture.app/item/e6aff3e87116f1f0548a8bf37e4a9ca1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99D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12-1" TargetMode="External"/><Relationship Id="rId8" Type="http://schemas.openxmlformats.org/officeDocument/2006/relationships/hyperlink" Target="https://www.fullpicture.app/item/e6aff3e87116f1f0548a8bf37e4a9c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2023-02-22T03:30:24+01:00</dcterms:created>
  <dcterms:modified xsi:type="dcterms:W3CDTF">2023-02-22T03:30:24+01:00</dcterms:modified>
</cp:coreProperties>
</file>

<file path=docProps/custom.xml><?xml version="1.0" encoding="utf-8"?>
<Properties xmlns="http://schemas.openxmlformats.org/officeDocument/2006/custom-properties" xmlns:vt="http://schemas.openxmlformats.org/officeDocument/2006/docPropsVTypes"/>
</file>