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Let’s make gender equality a reality: Discourse, Metadiscourse and Translation in EU Informative Brochures | M. Antonietta Marongiu and Michela Giordano - Academia.edu</w:t>
      </w:r>
      <w:br/>
      <w:hyperlink r:id="rId7" w:history="1">
        <w:r>
          <w:rPr>
            <w:color w:val="2980b9"/>
            <w:u w:val="single"/>
          </w:rPr>
          <w:t xml:space="preserve">https://www.academia.edu/97566319/Let_s_make_gender_equality_a_reality_Discourse_Metadiscourse_and_Translation_in_EU_Informative_Brochures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The article discusses the discourse and metadiscourse used in EU informative brochures to promote gender equality.</w:t>
      </w:r>
    </w:p>
    <w:p>
      <w:pPr>
        <w:jc w:val="both"/>
      </w:pPr>
      <w:r>
        <w:rPr/>
        <w:t xml:space="preserve">2. The authors analyze the translation of these brochures into Italian, highlighting potential issues with cultural and linguistic differences.</w:t>
      </w:r>
    </w:p>
    <w:p>
      <w:pPr>
        <w:jc w:val="both"/>
      </w:pPr>
      <w:r>
        <w:rPr/>
        <w:t xml:space="preserve">3. The article emphasizes the importance of accurate and effective translation in promoting gender equality across different languages and cultures.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Unfortunately, the article text provided is not the actual article being analyzed, but rather information about a book in which the article appears. Therefore, it is impossible to provide a detailed critical analysis of the article's content and potential biases.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Climate change impacts on coastal communities
</w:t>
      </w:r>
    </w:p>
    <w:p>
      <w:pPr>
        <w:spacing w:after="0"/>
        <w:numPr>
          <w:ilvl w:val="0"/>
          <w:numId w:val="2"/>
        </w:numPr>
      </w:pPr>
      <w:r>
        <w:rPr/>
        <w:t xml:space="preserve">Sea level rise and its effects on infrastructure
</w:t>
      </w:r>
    </w:p>
    <w:p>
      <w:pPr>
        <w:spacing w:after="0"/>
        <w:numPr>
          <w:ilvl w:val="0"/>
          <w:numId w:val="2"/>
        </w:numPr>
      </w:pPr>
      <w:r>
        <w:rPr/>
        <w:t xml:space="preserve">Adaptation strategies for coastal cities
</w:t>
      </w:r>
    </w:p>
    <w:p>
      <w:pPr>
        <w:spacing w:after="0"/>
        <w:numPr>
          <w:ilvl w:val="0"/>
          <w:numId w:val="2"/>
        </w:numPr>
      </w:pPr>
      <w:r>
        <w:rPr/>
        <w:t xml:space="preserve">Economic costs of climate change on coastal regions
</w:t>
      </w:r>
    </w:p>
    <w:p>
      <w:pPr>
        <w:spacing w:after="0"/>
        <w:numPr>
          <w:ilvl w:val="0"/>
          <w:numId w:val="2"/>
        </w:numPr>
      </w:pPr>
      <w:r>
        <w:rPr/>
        <w:t xml:space="preserve">Environmental justice and vulnerable populations in coastal areas
</w:t>
      </w:r>
    </w:p>
    <w:p>
      <w:pPr>
        <w:numPr>
          <w:ilvl w:val="0"/>
          <w:numId w:val="2"/>
        </w:numPr>
      </w:pPr>
      <w:r>
        <w:rPr/>
        <w:t xml:space="preserve">Policy solutions for mitigating climate change impacts on coastal areas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https://www.fullpicture.app/item/e6b6cc32e91a7f432cffbb1c1b57e63e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B8E549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cademia.edu/97566319/Let_s_make_gender_equality_a_reality_Discourse_Metadiscourse_and_Translation_in_EU_Informative_Brochures" TargetMode="External"/><Relationship Id="rId8" Type="http://schemas.openxmlformats.org/officeDocument/2006/relationships/hyperlink" Target="https://www.fullpicture.app/item/e6b6cc32e91a7f432cffbb1c1b57e63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2024-01-10T21:16:46+01:00</dcterms:created>
  <dcterms:modified xsi:type="dcterms:W3CDTF">2024-01-10T21:16:46+01:00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