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comparison between midwifery and obstetric care at birth in Spain: Across-sectional study of perinatal outcomes - ScienceDirect</w:t>
      </w:r>
      <w:br/>
      <w:hyperlink r:id="rId7" w:history="1">
        <w:r>
          <w:rPr>
            <w:color w:val="2980b9"/>
            <w:u w:val="single"/>
          </w:rPr>
          <w:t xml:space="preserve">https://www.sciencedirect.com/science/article/pii/S0020748921002741</w:t>
        </w:r>
      </w:hyperlink>
    </w:p>
    <w:p>
      <w:pPr>
        <w:pStyle w:val="Heading1"/>
      </w:pPr>
      <w:bookmarkStart w:id="2" w:name="_Toc2"/>
      <w:r>
        <w:t>Article summary:</w:t>
      </w:r>
      <w:bookmarkEnd w:id="2"/>
    </w:p>
    <w:p>
      <w:pPr>
        <w:jc w:val="both"/>
      </w:pPr>
      <w:r>
        <w:rPr/>
        <w:t xml:space="preserve">1. This study examined the association between care received (midwifery care versus obstetric care) and maternal and neonatal outcomes in women with normal, low- and medium-risk pregnancies in Spain from 2016 to 2019.</w:t>
      </w:r>
    </w:p>
    <w:p>
      <w:pPr>
        <w:jc w:val="both"/>
      </w:pPr>
      <w:r>
        <w:rPr/>
        <w:t xml:space="preserve">2. The results showed that midwifery care was associated with lower rates of operative births and severe perineal damage, and had no higher adverse outcomes than obstetric care.</w:t>
      </w:r>
    </w:p>
    <w:p>
      <w:pPr>
        <w:jc w:val="both"/>
      </w:pPr>
      <w:r>
        <w:rPr/>
        <w:t xml:space="preserve">3. The findings suggest that a shift towards greater integration of midwifery-led services could help achieve optimal birth outcomes for women and newborns.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detailed description of the research methods used, including the sample size, data collection methods, statistical analysis techniques, etc., which helps to ensure the accuracy of the results presented. Furthermore, the authors have provided a clear explanation of their findings and discussed their implications for maternity services in Spain. </w:t>
      </w:r>
    </w:p>
    <w:p>
      <w:pPr>
        <w:jc w:val="both"/>
      </w:pPr>
      <w:r>
        <w:rPr/>
        <w:t xml:space="preserve">However, there are some potential biases that should be noted. Firstly, this study only looked at public hospitals in Spain; thus, it may not be representative of all maternity services in the country or other countries with different healthcare systems. Secondly, this study did not consider any socio-economic factors that may have influenced the results; thus, further research is needed to explore these factors more thoroughly. Additionally, while the authors discuss potential implications for maternity services in Spain based on their findings, they do not provide any concrete recommendations or suggestions for how these changes could be implemented or what impact they might have on maternal and neonatal health outcomes. Finally, while this study found no higher adverse outcomes associated with midwifery care compared to obstetric care, it did not explore any possible risks associated with either type of care; thus further research is needed to investigate this issue more thoroughly.</w:t>
      </w:r>
    </w:p>
    <w:p>
      <w:pPr>
        <w:pStyle w:val="Heading1"/>
      </w:pPr>
      <w:bookmarkStart w:id="5" w:name="_Toc5"/>
      <w:r>
        <w:t>Topics for further research:</w:t>
      </w:r>
      <w:bookmarkEnd w:id="5"/>
    </w:p>
    <w:p>
      <w:pPr>
        <w:spacing w:after="0"/>
        <w:numPr>
          <w:ilvl w:val="0"/>
          <w:numId w:val="2"/>
        </w:numPr>
      </w:pPr>
      <w:r>
        <w:rPr/>
        <w:t xml:space="preserve">Socio-economic factors and maternity services</w:t>
      </w:r>
    </w:p>
    <w:p>
      <w:pPr>
        <w:spacing w:after="0"/>
        <w:numPr>
          <w:ilvl w:val="0"/>
          <w:numId w:val="2"/>
        </w:numPr>
      </w:pPr>
      <w:r>
        <w:rPr/>
        <w:t xml:space="preserve">Impact of midwifery care on maternal and neonatal health outcomes</w:t>
      </w:r>
    </w:p>
    <w:p>
      <w:pPr>
        <w:spacing w:after="0"/>
        <w:numPr>
          <w:ilvl w:val="0"/>
          <w:numId w:val="2"/>
        </w:numPr>
      </w:pPr>
      <w:r>
        <w:rPr/>
        <w:t xml:space="preserve">Implementation of changes in maternity services</w:t>
      </w:r>
    </w:p>
    <w:p>
      <w:pPr>
        <w:spacing w:after="0"/>
        <w:numPr>
          <w:ilvl w:val="0"/>
          <w:numId w:val="2"/>
        </w:numPr>
      </w:pPr>
      <w:r>
        <w:rPr/>
        <w:t xml:space="preserve">Risks associated with midwifery care</w:t>
      </w:r>
    </w:p>
    <w:p>
      <w:pPr>
        <w:spacing w:after="0"/>
        <w:numPr>
          <w:ilvl w:val="0"/>
          <w:numId w:val="2"/>
        </w:numPr>
      </w:pPr>
      <w:r>
        <w:rPr/>
        <w:t xml:space="preserve">Comparison of obstetric and midwifery care in different countries</w:t>
      </w:r>
    </w:p>
    <w:p>
      <w:pPr>
        <w:numPr>
          <w:ilvl w:val="0"/>
          <w:numId w:val="2"/>
        </w:numPr>
      </w:pPr>
      <w:r>
        <w:rPr/>
        <w:t xml:space="preserve">Quality of care in public hospitals in Spain</w:t>
      </w:r>
    </w:p>
    <w:p>
      <w:pPr>
        <w:pStyle w:val="Heading1"/>
      </w:pPr>
      <w:bookmarkStart w:id="6" w:name="_Toc6"/>
      <w:r>
        <w:t>Report location:</w:t>
      </w:r>
      <w:bookmarkEnd w:id="6"/>
    </w:p>
    <w:p>
      <w:hyperlink r:id="rId8" w:history="1">
        <w:r>
          <w:rPr>
            <w:color w:val="2980b9"/>
            <w:u w:val="single"/>
          </w:rPr>
          <w:t xml:space="preserve">https://www.fullpicture.app/item/e6e5a4c27f6893e5c4e3293dd7566b21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EC0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48921002741" TargetMode="External"/><Relationship Id="rId8" Type="http://schemas.openxmlformats.org/officeDocument/2006/relationships/hyperlink" Target="https://www.fullpicture.app/item/e6e5a4c27f6893e5c4e3293dd7566b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2023-02-20T02:18:50+01:00</dcterms:created>
  <dcterms:modified xsi:type="dcterms:W3CDTF">2023-02-20T02:18:50+01:00</dcterms:modified>
</cp:coreProperties>
</file>

<file path=docProps/custom.xml><?xml version="1.0" encoding="utf-8"?>
<Properties xmlns="http://schemas.openxmlformats.org/officeDocument/2006/custom-properties" xmlns:vt="http://schemas.openxmlformats.org/officeDocument/2006/docPropsVTypes"/>
</file>