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Risk of complications and urinary incontinence following cytoreductive prostatectomy: a multi-institutional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https://www.ncbi.nlm.nih.gov/pmc/articles/PMC5753561/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该研究评估了进行细胞减灭前列腺切除术（CRP）的转移性前列腺癌患者的并发症发生率和尿失禁情况。</w:t>
      </w:r>
    </w:p>
    <w:p>
      <w:pPr>
        <w:jc w:val="both"/>
      </w:pPr>
      <w:r>
        <w:rPr/>
        <w:t xml:space="preserve">2. CRP手术时间较长，出血量较大，但总体并发症率和重大并发症率与常规前列腺切除术相当。</w:t>
      </w:r>
    </w:p>
    <w:p>
      <w:pPr>
        <w:jc w:val="both"/>
      </w:pPr>
      <w:r>
        <w:rPr/>
        <w:t xml:space="preserve">3. CRP术后1年尿失禁的发生率显著高于常规前列腺切除术。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这篇文章的标题是《Risk of complications and urinary incontinence following cytoreductive prostatectomy: a multi-institutional study》。文章主要研究了进行细胞减少前列腺切除术（CRP）后并发症和尿失禁的风险。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首先，这篇文章没有明确提到作者的潜在偏见或利益冲突。这可能导致读者对作者的观点和结论产生怀疑。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其次，文章提到了一项多机构研究，但没有提供具体的研究方法和样本选择过程。缺乏这些信息使得读者难以评估该研究的可靠性和适用性。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比较了CRP组和临床局限前列腺癌（PCa）患者接受根治性前列腺切除术的组之间的并发症率。然而，没有将CRP与其他治疗方法进行比较，如放射治疗或化学治疗。因此，无法确定CRP是否是最佳治疗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关于尿失禁率增加的结论。虽然作者指出CRP组在术后1年尿失禁率显著高于对照组，但并未提及其他可能影响尿失禁的因素，如患者年龄、术前尿失禁症状等。这种片面的报道可能导致读者对结论的准确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此外，文章提到了一项正在进行的多机构临床试验来验证CRP的安全性和效果，但没有提供更多关于该试验的信息。这使得读者无法评估该试验的设计和可靠性。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最后，文章没有探讨CRP与其他治疗方法相比可能存在的风险。例如，手术创伤、术后恢复时间和生活质量等方面是否存在差异。这种不平衡地呈现双方观点可能导致读者对该主张持怀疑态度。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不足之处。它缺乏详细的方法描述和样本选择过程，并未全面考虑其他治疗方法和潜在风险。因此，读者应该谨慎对待其中提出的结论，并寻找更多相关研究来支持或反驳这些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细胞减少前列腺切除术（CRP）的效果和风险
</w:t>
      </w:r>
    </w:p>
    <w:p>
      <w:pPr>
        <w:spacing w:after="0"/>
        <w:numPr>
          <w:ilvl w:val="0"/>
          <w:numId w:val="2"/>
        </w:numPr>
      </w:pPr>
      <w:r>
        <w:rPr/>
        <w:t xml:space="preserve">CRP与其他治疗方法的比较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尿失禁的影响因素和预防措施
</w:t>
      </w:r>
    </w:p>
    <w:p>
      <w:pPr>
        <w:spacing w:after="0"/>
        <w:numPr>
          <w:ilvl w:val="0"/>
          <w:numId w:val="2"/>
        </w:numPr>
      </w:pPr>
      <w:r>
        <w:rPr/>
        <w:t xml:space="preserve">多机构临床试验的设计和可靠性
</w:t>
      </w:r>
    </w:p>
    <w:p>
      <w:pPr>
        <w:spacing w:after="0"/>
        <w:numPr>
          <w:ilvl w:val="0"/>
          <w:numId w:val="2"/>
        </w:numPr>
      </w:pPr>
      <w:r>
        <w:rPr/>
        <w:t xml:space="preserve">CRP对生活质量的影响
</w:t>
      </w:r>
    </w:p>
    <w:p>
      <w:pPr>
        <w:numPr>
          <w:ilvl w:val="0"/>
          <w:numId w:val="2"/>
        </w:numPr>
      </w:pPr>
      <w:r>
        <w:rPr/>
        <w:t xml:space="preserve">CRP的长期效果和并发症风险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https://www.fullpicture.app/item/e6fde835d5b9c372e16d80140066098b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B9F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753561/" TargetMode="External"/><Relationship Id="rId8" Type="http://schemas.openxmlformats.org/officeDocument/2006/relationships/hyperlink" Target="https://www.fullpicture.app/item/e6fde835d5b9c372e16d8014006609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2024-04-28T22:32:32+02:00</dcterms:created>
  <dcterms:modified xsi:type="dcterms:W3CDTF">2024-04-28T22:32:32+02:00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