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Coombs Test - StatPearls - NCBI Bookshelf</w:t>
      </w:r>
      <w:br/>
      <w:hyperlink r:id="rId7" w:history="1">
        <w:r>
          <w:rPr>
            <w:color w:val="2980b9"/>
            <w:u w:val="single"/>
          </w:rPr>
          <w:t xml:space="preserve">https://www.ncbi.nlm.nih.gov/books/NBK547707/</w:t>
        </w:r>
      </w:hyperlink>
    </w:p>
    <w:p>
      <w:pPr>
        <w:pStyle w:val="Heading1"/>
      </w:pPr>
      <w:bookmarkStart w:id="2" w:name="_Toc2"/>
      <w:r>
        <w:t>Article summary:</w:t>
      </w:r>
      <w:bookmarkEnd w:id="2"/>
    </w:p>
    <w:p>
      <w:pPr>
        <w:jc w:val="both"/>
      </w:pPr>
      <w:r>
        <w:rPr/>
        <w:t xml:space="preserve">1. The Coombs test is an immunology laboratory procedure used to detect the presence of antibodies against circulating red blood cells (RBCs).</w:t>
      </w:r>
    </w:p>
    <w:p>
      <w:pPr>
        <w:jc w:val="both"/>
      </w:pPr>
      <w:r>
        <w:rPr/>
        <w:t xml:space="preserve">2. The test requires a tube that is anticoagulated with ethylenediaminetetraacetic acid (EDTA) and can be either direct antiglobulin testing (DAT) or indirect antiglobulin testing (IAT).</w:t>
      </w:r>
    </w:p>
    <w:p>
      <w:pPr>
        <w:jc w:val="both"/>
      </w:pPr>
      <w:r>
        <w:rPr/>
        <w:t xml:space="preserve">3. Potential diagnosis of the Coombs test includes pre-transfusion testing, hemolytic transfusion reaction, and autoimmune or drug-induced hemolytic anemias.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“Coombs Test - StatPearls - NCBI Bookshelf” provides a comprehensive overview of the Coombs test, including its purpose, specimen collection, procedures, indications, potential diagnosis, and normal and critical findings. The article is well written and easy to understand for readers who are unfamiliar with the topic. It provides detailed information on the various aspects of the Coombs test in a clear and concise manner. </w:t>
      </w:r>
    </w:p>
    <w:p>
      <w:pPr>
        <w:jc w:val="both"/>
      </w:pPr>
      <w:r>
        <w:rPr/>
        <w:t xml:space="preserve">The article appears to be reliable as it cites sources for its claims and provides evidence to support them. Additionally, it does not appear to have any biases or one-sided reporting as it presents both sides equally. Furthermore, there are no unsupported claims or missing points of consideration in the article. </w:t>
      </w:r>
    </w:p>
    <w:p>
      <w:pPr>
        <w:jc w:val="both"/>
      </w:pPr>
      <w:r>
        <w:rPr/>
        <w:t xml:space="preserve">However, there are some areas where the article could be improved upon. For example, it does not explore any counterarguments or present any risks associated with the Coombs test. Additionally, there is no mention of promotional content in the article which could lead readers to believe that all information presented is unbiased and factual. </w:t>
      </w:r>
    </w:p>
    <w:p>
      <w:pPr>
        <w:jc w:val="both"/>
      </w:pPr>
      <w:r>
        <w:rPr/>
        <w:t xml:space="preserve">In conclusion, this article appears to be reliable and trustworthy overall but could benefit from further exploration into counterarguments and risks associated with the Coombs test as well as more explicit mention of promotional content if present.</w:t>
      </w:r>
    </w:p>
    <w:p>
      <w:pPr>
        <w:pStyle w:val="Heading1"/>
      </w:pPr>
      <w:bookmarkStart w:id="5" w:name="_Toc5"/>
      <w:r>
        <w:t>Topics for further research:</w:t>
      </w:r>
      <w:bookmarkEnd w:id="5"/>
    </w:p>
    <w:p>
      <w:pPr>
        <w:spacing w:after="0"/>
        <w:numPr>
          <w:ilvl w:val="0"/>
          <w:numId w:val="2"/>
        </w:numPr>
      </w:pPr>
      <w:r>
        <w:rPr/>
        <w:t xml:space="preserve">Coombs test risks</w:t>
      </w:r>
    </w:p>
    <w:p>
      <w:pPr>
        <w:spacing w:after="0"/>
        <w:numPr>
          <w:ilvl w:val="0"/>
          <w:numId w:val="2"/>
        </w:numPr>
      </w:pPr>
      <w:r>
        <w:rPr/>
        <w:t xml:space="preserve">Coombs test counterarguments</w:t>
      </w:r>
    </w:p>
    <w:p>
      <w:pPr>
        <w:spacing w:after="0"/>
        <w:numPr>
          <w:ilvl w:val="0"/>
          <w:numId w:val="2"/>
        </w:numPr>
      </w:pPr>
      <w:r>
        <w:rPr/>
        <w:t xml:space="preserve">Coombs test accuracy</w:t>
      </w:r>
    </w:p>
    <w:p>
      <w:pPr>
        <w:spacing w:after="0"/>
        <w:numPr>
          <w:ilvl w:val="0"/>
          <w:numId w:val="2"/>
        </w:numPr>
      </w:pPr>
      <w:r>
        <w:rPr/>
        <w:t xml:space="preserve">Coombs test side effects</w:t>
      </w:r>
    </w:p>
    <w:p>
      <w:pPr>
        <w:spacing w:after="0"/>
        <w:numPr>
          <w:ilvl w:val="0"/>
          <w:numId w:val="2"/>
        </w:numPr>
      </w:pPr>
      <w:r>
        <w:rPr/>
        <w:t xml:space="preserve">Coombs test promotional content</w:t>
      </w:r>
    </w:p>
    <w:p>
      <w:pPr>
        <w:numPr>
          <w:ilvl w:val="0"/>
          <w:numId w:val="2"/>
        </w:numPr>
      </w:pPr>
      <w:r>
        <w:rPr/>
        <w:t xml:space="preserve">Coombs test clinical implications</w:t>
      </w:r>
    </w:p>
    <w:p>
      <w:pPr>
        <w:pStyle w:val="Heading1"/>
      </w:pPr>
      <w:bookmarkStart w:id="6" w:name="_Toc6"/>
      <w:r>
        <w:t>Report location:</w:t>
      </w:r>
      <w:bookmarkEnd w:id="6"/>
    </w:p>
    <w:p>
      <w:hyperlink r:id="rId8" w:history="1">
        <w:r>
          <w:rPr>
            <w:color w:val="2980b9"/>
            <w:u w:val="single"/>
          </w:rPr>
          <w:t xml:space="preserve">https://www.fullpicture.app/item/e70333075f12276f109a6f41708fc649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97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books/NBK547707/" TargetMode="External"/><Relationship Id="rId8" Type="http://schemas.openxmlformats.org/officeDocument/2006/relationships/hyperlink" Target="https://www.fullpicture.app/item/e70333075f12276f109a6f41708fc6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2023-02-26T12:14:53+01:00</dcterms:created>
  <dcterms:modified xsi:type="dcterms:W3CDTF">2023-02-26T12:14:53+01:00</dcterms:modified>
</cp:coreProperties>
</file>

<file path=docProps/custom.xml><?xml version="1.0" encoding="utf-8"?>
<Properties xmlns="http://schemas.openxmlformats.org/officeDocument/2006/custom-properties" xmlns:vt="http://schemas.openxmlformats.org/officeDocument/2006/docPropsVTypes"/>
</file>