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马里的气候风险和粮食安全：适应的历史视角 - 詹尼尼 - 2017 - 地球的未来 - Wiley在线图书馆</w:t>
      </w:r>
      <w:br/>
      <w:hyperlink r:id="rId7" w:history="1">
        <w:r>
          <w:rPr>
            <w:color w:val="2980b9"/>
            <w:u w:val="single"/>
          </w:rPr>
          <w:t xml:space="preserve">https://agupubs-onlinelibrary-wiley-com.sheffield.idm.oclc.org/doi/full/10.1002/2016EF000404</w:t>
        </w:r>
      </w:hyperlink>
    </w:p>
    <w:p>
      <w:pPr>
        <w:pStyle w:val="Heading1"/>
      </w:pPr>
      <w:bookmarkStart w:id="2" w:name="_Toc2"/>
      <w:r>
        <w:t>Article summary:</w:t>
      </w:r>
      <w:bookmarkEnd w:id="2"/>
    </w:p>
    <w:p>
      <w:pPr>
        <w:jc w:val="both"/>
      </w:pPr>
      <w:r>
        <w:rPr/>
        <w:t xml:space="preserve">1. The Sahel region of West Africa experienced a sudden and extreme climate change in the early 1970s, which may have been partly caused by human-induced aerosol cooling in the North Atlantic.</w:t>
      </w:r>
    </w:p>
    <w:p>
      <w:pPr>
        <w:jc w:val="both"/>
      </w:pPr>
      <w:r>
        <w:rPr/>
        <w:t xml:space="preserve">2. Climate anomalies have played a role in causing food insecurity in sub-Saharan Africa, including Mali.</w:t>
      </w:r>
    </w:p>
    <w:p>
      <w:pPr>
        <w:jc w:val="both"/>
      </w:pPr>
      <w:r>
        <w:rPr/>
        <w:t xml:space="preserve">3. Despite this, Mali has seen an increase in cereal production since the 1970s, and is relatively resilient to global food price crises due to its agricultural production and low dependence on imports.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“Mali’s Climate Risks and Food Security: An Historical Perspective - Jannyani - 2017 - The Future of the Earth - Wiley Online Library” provides an overview of the relationship between climate change and food security in Mali. The article is well-researched and provides evidence for its claims, such as citing scientific studies that support its assertions about climate change being linked to food insecurity in sub-Saharan Africa. It also provides statistical data from sources such as the World Bank to back up its claims about Mali's agricultural production and resilience to global food price crises.</w:t>
      </w:r>
    </w:p>
    <w:p>
      <w:pPr>
        <w:jc w:val="both"/>
      </w:pPr>
      <w:r>
        <w:rPr/>
        <w:t xml:space="preserve">However, there are some potential biases present in the article that should be noted. For example, it does not explore any counterarguments or alternative perspectives on the issue of climate change and food security in Mali; instead it focuses solely on one side of the argument without presenting any opposing views or evidence for them. Additionally, while it does provide statistical data from reliable sources such as the World Bank, it does not provide any evidence for its claims about human-induced aerosol cooling being linked to climate change in West Africa or how this has impacted food security in Mali specifically.</w:t>
      </w:r>
    </w:p>
    <w:p>
      <w:pPr>
        <w:jc w:val="both"/>
      </w:pPr>
      <w:r>
        <w:rPr/>
        <w:t xml:space="preserve">In conclusion, while this article is generally well-researched and provides evidence for its claims from reliable sources, there are some potential biases present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Human-induced aerosol cooling and climate change</w:t>
      </w:r>
    </w:p>
    <w:p>
      <w:pPr>
        <w:spacing w:after="0"/>
        <w:numPr>
          <w:ilvl w:val="0"/>
          <w:numId w:val="2"/>
        </w:numPr>
      </w:pPr>
      <w:r>
        <w:rPr/>
        <w:t xml:space="preserve">Climate change and food security in West Africa</w:t>
      </w:r>
    </w:p>
    <w:p>
      <w:pPr>
        <w:spacing w:after="0"/>
        <w:numPr>
          <w:ilvl w:val="0"/>
          <w:numId w:val="2"/>
        </w:numPr>
      </w:pPr>
      <w:r>
        <w:rPr/>
        <w:t xml:space="preserve">Impact of climate change on Mali's agricultural production</w:t>
      </w:r>
    </w:p>
    <w:p>
      <w:pPr>
        <w:spacing w:after="0"/>
        <w:numPr>
          <w:ilvl w:val="0"/>
          <w:numId w:val="2"/>
        </w:numPr>
      </w:pPr>
      <w:r>
        <w:rPr/>
        <w:t xml:space="preserve">Counterarguments to climate change and food security in Mali</w:t>
      </w:r>
    </w:p>
    <w:p>
      <w:pPr>
        <w:spacing w:after="0"/>
        <w:numPr>
          <w:ilvl w:val="0"/>
          <w:numId w:val="2"/>
        </w:numPr>
      </w:pPr>
      <w:r>
        <w:rPr/>
        <w:t xml:space="preserve">Global food price crises and Mali</w:t>
      </w:r>
    </w:p>
    <w:p>
      <w:pPr>
        <w:numPr>
          <w:ilvl w:val="0"/>
          <w:numId w:val="2"/>
        </w:numPr>
      </w:pPr>
      <w:r>
        <w:rPr/>
        <w:t xml:space="preserve">Resilience of Mali to climate change and food insecurity</w:t>
      </w:r>
    </w:p>
    <w:p>
      <w:pPr>
        <w:pStyle w:val="Heading1"/>
      </w:pPr>
      <w:bookmarkStart w:id="6" w:name="_Toc6"/>
      <w:r>
        <w:t>Report location:</w:t>
      </w:r>
      <w:bookmarkEnd w:id="6"/>
    </w:p>
    <w:p>
      <w:hyperlink r:id="rId8" w:history="1">
        <w:r>
          <w:rPr>
            <w:color w:val="2980b9"/>
            <w:u w:val="single"/>
          </w:rPr>
          <w:t xml:space="preserve">https://www.fullpicture.app/item/e70c43de1285322e0d7481d911f65904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72E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sheffield.idm.oclc.org/doi/full/10.1002/2016EF000404" TargetMode="External"/><Relationship Id="rId8" Type="http://schemas.openxmlformats.org/officeDocument/2006/relationships/hyperlink" Target="https://www.fullpicture.app/item/e70c43de1285322e0d7481d911f659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2023-02-22T11:41:38+01:00</dcterms:created>
  <dcterms:modified xsi:type="dcterms:W3CDTF">2023-02-22T11:41:38+01:00</dcterms:modified>
</cp:coreProperties>
</file>

<file path=docProps/custom.xml><?xml version="1.0" encoding="utf-8"?>
<Properties xmlns="http://schemas.openxmlformats.org/officeDocument/2006/custom-properties" xmlns:vt="http://schemas.openxmlformats.org/officeDocument/2006/docPropsVTypes"/>
</file>