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A measure of second language writing anxiety: Scale development and preliminary validation</w:t>
      </w:r>
      <w:br/>
      <w:hyperlink r:id="rId7" w:history="1">
        <w:r>
          <w:rPr>
            <w:color w:val="2980b9"/>
            <w:u w:val="single"/>
          </w:rPr>
          <w:t xml:space="preserve">https://www.researchgate.net/publication/222403438_A_measure_of_second_language_writing_anxiety_Scale_development_and_preliminary_validation</w:t>
        </w:r>
      </w:hyperlink>
    </w:p>
    <w:p>
      <w:pPr>
        <w:pStyle w:val="Heading1"/>
      </w:pPr>
      <w:bookmarkStart w:id="2" w:name="_Toc2"/>
      <w:r>
        <w:t>Article summary:</w:t>
      </w:r>
      <w:bookmarkEnd w:id="2"/>
    </w:p>
    <w:p>
      <w:pPr>
        <w:jc w:val="both"/>
      </w:pPr>
      <w:r>
        <w:rPr/>
        <w:t xml:space="preserve">1. This article discusses the development and validation of a self-report L2 writing anxiety measure that conforms to a three-dimensional conceptualization of anxiety.</w:t>
      </w:r>
    </w:p>
    <w:p>
      <w:pPr>
        <w:jc w:val="both"/>
      </w:pPr>
      <w:r>
        <w:rPr/>
        <w:t xml:space="preserve">2. The Second Language Writing Anxiety Inventory (SLWAI) consists of three subscales: Somatic Anxiety, Cognitive Anxiety, and Avoidance Behavior.</w:t>
      </w:r>
    </w:p>
    <w:p>
      <w:pPr>
        <w:jc w:val="both"/>
      </w:pPr>
      <w:r>
        <w:rPr/>
        <w:t xml:space="preserve">3. The results suggest that both the total scale and the individual subscales of the SLWAI have good reliability and adequate validity.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in its discussion of the development and validation of a self-report L2 writing anxiety measure that conforms to a three-dimensional conceptualization of anxiety. The authors provide evidence for their claims by citing previous research on multidimensional conceptualizations of anxiety, as well as conducting their own pilot test and formal study with 421 EFL majors enrolled in seven different colleges in Taiwan. Furthermore, they use exploratory factor analysis to determine the final make-up of the Second Language Writing Anxiety Inventory (SLWAI). Additionally, they assess the validity of the SLWAI total scale and subscales by means of correlation and factor analysis, which provides further evidence for their claims. </w:t>
      </w:r>
    </w:p>
    <w:p>
      <w:pPr>
        <w:jc w:val="both"/>
      </w:pPr>
      <w:r>
        <w:rPr/>
        <w:t xml:space="preserve">The only potential bias in this article is that it does not explore any counterarguments or present any other perspectives on L2 writing anxiety measures. However, this does not significantly detract from its overall trustworthiness or reliability since it is focused solely on developing an effective measure for assessing L2 writing anxiety.</w:t>
      </w:r>
    </w:p>
    <w:p>
      <w:pPr>
        <w:pStyle w:val="Heading1"/>
      </w:pPr>
      <w:bookmarkStart w:id="5" w:name="_Toc5"/>
      <w:r>
        <w:t>Topics for further research:</w:t>
      </w:r>
      <w:bookmarkEnd w:id="5"/>
    </w:p>
    <w:p>
      <w:pPr>
        <w:spacing w:after="0"/>
        <w:numPr>
          <w:ilvl w:val="0"/>
          <w:numId w:val="2"/>
        </w:numPr>
      </w:pPr>
      <w:r>
        <w:rPr/>
        <w:t xml:space="preserve">Second language writing anxiety</w:t>
      </w:r>
    </w:p>
    <w:p>
      <w:pPr>
        <w:spacing w:after="0"/>
        <w:numPr>
          <w:ilvl w:val="0"/>
          <w:numId w:val="2"/>
        </w:numPr>
      </w:pPr>
      <w:r>
        <w:rPr/>
        <w:t xml:space="preserve">Multidimensional conceptualizations of anxiety</w:t>
      </w:r>
    </w:p>
    <w:p>
      <w:pPr>
        <w:spacing w:after="0"/>
        <w:numPr>
          <w:ilvl w:val="0"/>
          <w:numId w:val="2"/>
        </w:numPr>
      </w:pPr>
      <w:r>
        <w:rPr/>
        <w:t xml:space="preserve">Exploratory factor analysis</w:t>
      </w:r>
    </w:p>
    <w:p>
      <w:pPr>
        <w:spacing w:after="0"/>
        <w:numPr>
          <w:ilvl w:val="0"/>
          <w:numId w:val="2"/>
        </w:numPr>
      </w:pPr>
      <w:r>
        <w:rPr/>
        <w:t xml:space="preserve">Correlation and factor analysis</w:t>
      </w:r>
    </w:p>
    <w:p>
      <w:pPr>
        <w:spacing w:after="0"/>
        <w:numPr>
          <w:ilvl w:val="0"/>
          <w:numId w:val="2"/>
        </w:numPr>
      </w:pPr>
      <w:r>
        <w:rPr/>
        <w:t xml:space="preserve">Counterarguments to L2 writing anxiety measures</w:t>
      </w:r>
    </w:p>
    <w:p>
      <w:pPr>
        <w:numPr>
          <w:ilvl w:val="0"/>
          <w:numId w:val="2"/>
        </w:numPr>
      </w:pPr>
      <w:r>
        <w:rPr/>
        <w:t xml:space="preserve">Alternative perspectives on L2 writing anxiety</w:t>
      </w:r>
    </w:p>
    <w:p>
      <w:pPr>
        <w:pStyle w:val="Heading1"/>
      </w:pPr>
      <w:bookmarkStart w:id="6" w:name="_Toc6"/>
      <w:r>
        <w:t>Report location:</w:t>
      </w:r>
      <w:bookmarkEnd w:id="6"/>
    </w:p>
    <w:p>
      <w:hyperlink r:id="rId8" w:history="1">
        <w:r>
          <w:rPr>
            <w:color w:val="2980b9"/>
            <w:u w:val="single"/>
          </w:rPr>
          <w:t xml:space="preserve">https://www.fullpicture.app/item/e78dd95ef05b92aac7dc97c6ea57bcca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E6D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222403438_A_measure_of_second_language_writing_anxiety_Scale_development_and_preliminary_validation" TargetMode="External"/><Relationship Id="rId8" Type="http://schemas.openxmlformats.org/officeDocument/2006/relationships/hyperlink" Target="https://www.fullpicture.app/item/e78dd95ef05b92aac7dc97c6ea57bc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2023-02-24T08:45:55+01:00</dcterms:created>
  <dcterms:modified xsi:type="dcterms:W3CDTF">2023-02-24T08:45:55+01:00</dcterms:modified>
</cp:coreProperties>
</file>

<file path=docProps/custom.xml><?xml version="1.0" encoding="utf-8"?>
<Properties xmlns="http://schemas.openxmlformats.org/officeDocument/2006/custom-properties" xmlns:vt="http://schemas.openxmlformats.org/officeDocument/2006/docPropsVTypes"/>
</file>