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investigation on spray and detonation initiation characteristics of premixed/non-premixed RDE - ScienceDirect</w:t>
      </w:r>
      <w:br/>
      <w:hyperlink r:id="rId7" w:history="1">
        <w:r>
          <w:rPr>
            <w:color w:val="2980b9"/>
            <w:u w:val="single"/>
          </w:rPr>
          <w:t xml:space="preserve">https://www.sciencedirect.com/science/article/pii/S0016236122027739?via%3Dihub</w:t>
        </w:r>
      </w:hyperlink>
    </w:p>
    <w:p>
      <w:pPr>
        <w:pStyle w:val="Heading1"/>
      </w:pPr>
      <w:bookmarkStart w:id="2" w:name="_Toc2"/>
      <w:r>
        <w:t>Article summary:</w:t>
      </w:r>
      <w:bookmarkEnd w:id="2"/>
    </w:p>
    <w:p>
      <w:pPr>
        <w:jc w:val="both"/>
      </w:pPr>
      <w:r>
        <w:rPr/>
        <w:t xml:space="preserve">1. The presence of a recirculation zone in non-premixed injection fuel results in a stratified concentration profile.</w:t>
      </w:r>
    </w:p>
    <w:p>
      <w:pPr>
        <w:jc w:val="both"/>
      </w:pPr>
      <w:r>
        <w:rPr/>
        <w:t xml:space="preserve">2. Droplets with small mean diameters obtained by premixed injection tend to organize combustion by deflagration in the initiation process.</w:t>
      </w:r>
    </w:p>
    <w:p>
      <w:pPr>
        <w:jc w:val="both"/>
      </w:pPr>
      <w:r>
        <w:rPr/>
        <w:t xml:space="preserve">3. The concentration gradient in the fuel distribution under non-premixed injection is beneficial for detonation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“Experimental Investigation on Spray and Detonation Initiation Characteristics of Premixed/Non-Premixed RDE” provides an overview of the effects of premixed and non-premixed fuel injections on detonation performance in rotating detonation engines (RDE). The article is written from a scientific perspective, providing evidence for its claims through experiments and simulations. The authors provide detailed descriptions of their experiments, including the propellants used, the parameters measured, and the results obtained. </w:t>
      </w:r>
    </w:p>
    <w:p>
      <w:pPr>
        <w:jc w:val="both"/>
      </w:pPr>
      <w:r>
        <w:rPr/>
        <w:t xml:space="preserve">The article does not appear to be biased or one-sided; it presents both sides equally and objectively. It also does not contain any promotional content or partiality towards either side. Furthermore, all possible risks are noted throughout the article, such as potential safety hazards associated with using liquid kerosene as a propellant. </w:t>
      </w:r>
    </w:p>
    <w:p>
      <w:pPr>
        <w:jc w:val="both"/>
      </w:pPr>
      <w:r>
        <w:rPr/>
        <w:t xml:space="preserve">The only potential issue with this article is that it does not explore any counterarguments or missing points of consideration regarding its claims. For example, while it discusses how premixed injection can lead to better atomization and mixing quality, it does not consider any potential drawbacks associated with this method such as increased cost or complexity of implementation. Additionally, there is no mention of any unexplored counterarguments or alternative methods that could be used instead of premixing fuel for RDEs. </w:t>
      </w:r>
    </w:p>
    <w:p>
      <w:pPr>
        <w:jc w:val="both"/>
      </w:pPr>
      <w:r>
        <w:rPr/>
        <w:t xml:space="preserve">In conclusion, this article appears to be reliable and trustworthy overall due to its scientific approach and lack of bias or promotional content. However, it could benefit from exploring counterarguments and missing points of consideration more thoroughly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Advantages and disadvantages of premixed fuel injection</w:t>
      </w:r>
    </w:p>
    <w:p>
      <w:pPr>
        <w:spacing w:after="0"/>
        <w:numPr>
          <w:ilvl w:val="0"/>
          <w:numId w:val="2"/>
        </w:numPr>
      </w:pPr>
      <w:r>
        <w:rPr/>
        <w:t xml:space="preserve">Alternatives to premixed fuel injection for RDEs</w:t>
      </w:r>
    </w:p>
    <w:p>
      <w:pPr>
        <w:spacing w:after="0"/>
        <w:numPr>
          <w:ilvl w:val="0"/>
          <w:numId w:val="2"/>
        </w:numPr>
      </w:pPr>
      <w:r>
        <w:rPr/>
        <w:t xml:space="preserve">Potential safety hazards of using liquid kerosene as a propellant</w:t>
      </w:r>
    </w:p>
    <w:p>
      <w:pPr>
        <w:spacing w:after="0"/>
        <w:numPr>
          <w:ilvl w:val="0"/>
          <w:numId w:val="2"/>
        </w:numPr>
      </w:pPr>
      <w:r>
        <w:rPr/>
        <w:t xml:space="preserve">Cost and complexity of premixed fuel injection</w:t>
      </w:r>
    </w:p>
    <w:p>
      <w:pPr>
        <w:spacing w:after="0"/>
        <w:numPr>
          <w:ilvl w:val="0"/>
          <w:numId w:val="2"/>
        </w:numPr>
      </w:pPr>
      <w:r>
        <w:rPr/>
        <w:t xml:space="preserve">Detonation performance of non-premixed fuel injection</w:t>
      </w:r>
    </w:p>
    <w:p>
      <w:pPr>
        <w:numPr>
          <w:ilvl w:val="0"/>
          <w:numId w:val="2"/>
        </w:numPr>
      </w:pPr>
      <w:r>
        <w:rPr/>
        <w:t xml:space="preserve">Simulation of detonation initiation characteristics in RDEs</w:t>
      </w:r>
    </w:p>
    <w:p>
      <w:pPr>
        <w:pStyle w:val="Heading1"/>
      </w:pPr>
      <w:bookmarkStart w:id="6" w:name="_Toc6"/>
      <w:r>
        <w:t>Report location:</w:t>
      </w:r>
      <w:bookmarkEnd w:id="6"/>
    </w:p>
    <w:p>
      <w:hyperlink r:id="rId8" w:history="1">
        <w:r>
          <w:rPr>
            <w:color w:val="2980b9"/>
            <w:u w:val="single"/>
          </w:rPr>
          <w:t xml:space="preserve">https://www.fullpicture.app/item/e7a84307447e34fc3a7384c27f7d0ae8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7E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2027739?via%3Dihub" TargetMode="External"/><Relationship Id="rId8" Type="http://schemas.openxmlformats.org/officeDocument/2006/relationships/hyperlink" Target="https://www.fullpicture.app/item/e7a84307447e34fc3a7384c27f7d0a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2023-02-24T08:49:07+01:00</dcterms:created>
  <dcterms:modified xsi:type="dcterms:W3CDTF">2023-02-24T08:49:07+01:00</dcterms:modified>
</cp:coreProperties>
</file>

<file path=docProps/custom.xml><?xml version="1.0" encoding="utf-8"?>
<Properties xmlns="http://schemas.openxmlformats.org/officeDocument/2006/custom-properties" xmlns:vt="http://schemas.openxmlformats.org/officeDocument/2006/docPropsVTypes"/>
</file>