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ATP柠檬酸裂解酶：非小细胞肺癌的激活和治疗意义 - PubMed</w:t>
      </w:r>
      <w:br/>
      <w:hyperlink r:id="rId7" w:history="1">
        <w:r>
          <w:rPr>
            <w:color w:val="2980b9"/>
            <w:u w:val="single"/>
          </w:rPr>
          <w:t xml:space="preserve">https://pubmed.ncbi.nlm.nih.gov/18922930/</w:t>
        </w:r>
      </w:hyperlink>
    </w:p>
    <w:p>
      <w:pPr>
        <w:pStyle w:val="Heading1"/>
      </w:pPr>
      <w:bookmarkStart w:id="2" w:name="_Toc2"/>
      <w:r>
        <w:t>Article summary:</w:t>
      </w:r>
      <w:bookmarkEnd w:id="2"/>
    </w:p>
    <w:p>
      <w:pPr>
        <w:jc w:val="both"/>
      </w:pPr>
      <w:r>
        <w:rPr/>
        <w:t xml:space="preserve">1. ATP citrate lyase (ACLY) is a key enzyme involved in the synthesis of fatty acids and is responsible for producing acetyl coenzyme A and oxaloacetate.</w:t>
      </w:r>
    </w:p>
    <w:p>
      <w:pPr>
        <w:jc w:val="both"/>
      </w:pPr>
      <w:r>
        <w:rPr/>
        <w:t xml:space="preserve">2. Expression of ACLY was found to be significantly higher in human lung adenocarcinoma cell lines compared to normal lung tissue.</w:t>
      </w:r>
    </w:p>
    <w:p>
      <w:pPr>
        <w:jc w:val="both"/>
      </w:pPr>
      <w:r>
        <w:rPr/>
        <w:t xml:space="preserve">3. Inhibition of ACLY resulted in decreased proliferation and increased intracellular lipids, while new fat formation was inhibited.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such as human lung adenocarcinoma cell lines, 162 tumor samples, and A549 cells. The authors also provide detailed explanations of their findings and discuss potential therapeutic implications of their results.</w:t>
      </w:r>
    </w:p>
    <w:p>
      <w:pPr>
        <w:jc w:val="both"/>
      </w:pPr>
      <w:r>
        <w:rPr/>
        <w:t xml:space="preserve">However, there are some potential biases that should be noted. For example, the authors do not explore any counterarguments or alternative explanations for their findings, which could lead to a one-sided view of the topic. Additionally, the article does not mention any possible risks associated with targeting ACLY for therapeutic purposes, which should be considered before moving forward with clinical trials.</w:t>
      </w:r>
    </w:p>
    <w:p>
      <w:pPr>
        <w:jc w:val="both"/>
      </w:pPr>
      <w:r>
        <w:rPr/>
        <w:t xml:space="preserve">In conclusion, this article provides a comprehensive overview of the role of ATP citrate lyase in non-small cell lung cancer and its potential implications for treatment. However, further research is needed to fully understand the risks associated with targeting ACLY therapeutically and to explore alternative explanations for the findings presented in this article.</w:t>
      </w:r>
    </w:p>
    <w:p>
      <w:pPr>
        <w:pStyle w:val="Heading1"/>
      </w:pPr>
      <w:bookmarkStart w:id="5" w:name="_Toc5"/>
      <w:r>
        <w:t>Topics for further research:</w:t>
      </w:r>
      <w:bookmarkEnd w:id="5"/>
    </w:p>
    <w:p>
      <w:pPr>
        <w:spacing w:after="0"/>
        <w:numPr>
          <w:ilvl w:val="0"/>
          <w:numId w:val="2"/>
        </w:numPr>
      </w:pPr>
      <w:r>
        <w:rPr/>
        <w:t xml:space="preserve">Non-small cell lung cancer treatment</w:t>
      </w:r>
    </w:p>
    <w:p>
      <w:pPr>
        <w:spacing w:after="0"/>
        <w:numPr>
          <w:ilvl w:val="0"/>
          <w:numId w:val="2"/>
        </w:numPr>
      </w:pPr>
      <w:r>
        <w:rPr/>
        <w:t xml:space="preserve">ATP citrate lyase risks</w:t>
      </w:r>
    </w:p>
    <w:p>
      <w:pPr>
        <w:spacing w:after="0"/>
        <w:numPr>
          <w:ilvl w:val="0"/>
          <w:numId w:val="2"/>
        </w:numPr>
      </w:pPr>
      <w:r>
        <w:rPr/>
        <w:t xml:space="preserve">Alternative explanations for ATP citrate lyase findings</w:t>
      </w:r>
    </w:p>
    <w:p>
      <w:pPr>
        <w:spacing w:after="0"/>
        <w:numPr>
          <w:ilvl w:val="0"/>
          <w:numId w:val="2"/>
        </w:numPr>
      </w:pPr>
      <w:r>
        <w:rPr/>
        <w:t xml:space="preserve">Clinical trials for ATP citrate lyase targeting</w:t>
      </w:r>
    </w:p>
    <w:p>
      <w:pPr>
        <w:spacing w:after="0"/>
        <w:numPr>
          <w:ilvl w:val="0"/>
          <w:numId w:val="2"/>
        </w:numPr>
      </w:pPr>
      <w:r>
        <w:rPr/>
        <w:t xml:space="preserve">Human lung adenocarcinoma cell lines</w:t>
      </w:r>
    </w:p>
    <w:p>
      <w:pPr>
        <w:numPr>
          <w:ilvl w:val="0"/>
          <w:numId w:val="2"/>
        </w:numPr>
      </w:pPr>
      <w:r>
        <w:rPr/>
        <w:t xml:space="preserve">Therapeutic implications of ATP citrate lyase</w:t>
      </w:r>
    </w:p>
    <w:p>
      <w:pPr>
        <w:pStyle w:val="Heading1"/>
      </w:pPr>
      <w:bookmarkStart w:id="6" w:name="_Toc6"/>
      <w:r>
        <w:t>Report location:</w:t>
      </w:r>
      <w:bookmarkEnd w:id="6"/>
    </w:p>
    <w:p>
      <w:hyperlink r:id="rId8" w:history="1">
        <w:r>
          <w:rPr>
            <w:color w:val="2980b9"/>
            <w:u w:val="single"/>
          </w:rPr>
          <w:t xml:space="preserve">https://www.fullpicture.app/item/e7b6fd9d4c6ef0c3952cd2a95ad23c2a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4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922930/" TargetMode="External"/><Relationship Id="rId8" Type="http://schemas.openxmlformats.org/officeDocument/2006/relationships/hyperlink" Target="https://www.fullpicture.app/item/e7b6fd9d4c6ef0c3952cd2a95ad23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2023-02-23T02:19:16+01:00</dcterms:created>
  <dcterms:modified xsi:type="dcterms:W3CDTF">2023-02-23T02:19:16+01:00</dcterms:modified>
</cp:coreProperties>
</file>

<file path=docProps/custom.xml><?xml version="1.0" encoding="utf-8"?>
<Properties xmlns="http://schemas.openxmlformats.org/officeDocument/2006/custom-properties" xmlns:vt="http://schemas.openxmlformats.org/officeDocument/2006/docPropsVTypes"/>
</file>