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Long-Lasting Ni-Rich NCMA Cathodes via Simultaneous Microstructural Refinement and Surface Modification | ACS Energy Letters</w:t>
      </w:r>
      <w:br/>
      <w:hyperlink r:id="rId7" w:history="1">
        <w:r>
          <w:rPr>
            <w:color w:val="2980b9"/>
            <w:u w:val="single"/>
          </w:rPr>
          <w:t xml:space="preserve">https://pubs.acs.org/doi/full/10.1021/acsenergylett.3c00083</w:t>
        </w:r>
      </w:hyperlink>
    </w:p>
    <w:p>
      <w:pPr>
        <w:pStyle w:val="Heading1"/>
      </w:pPr>
      <w:bookmarkStart w:id="2" w:name="_Toc2"/>
      <w:r>
        <w:t>Article summary:</w:t>
      </w:r>
      <w:bookmarkEnd w:id="2"/>
    </w:p>
    <w:p>
      <w:pPr>
        <w:jc w:val="both"/>
      </w:pPr>
      <w:r>
        <w:rPr/>
        <w:t xml:space="preserve">1. The surge in battery production has prompted the diversification of battery chemistries, with Ni-rich layered Li[Ni1–x–yCox(Mn or Al)]y]O2 (NCM or NCA) cathodes featuring in a large majority of electric vehicle (EV) batteries.</w:t>
      </w:r>
    </w:p>
    <w:p>
      <w:pPr>
        <w:jc w:val="both"/>
      </w:pPr>
      <w:r>
        <w:rPr/>
        <w:t xml:space="preserve">2. Li[Ni1–x–y–zCoxMnyAlz]O2 (NCMA) cathodes demonstrate improved durability compared to NCM and NCA cathodes, but their high Ni contents compromise their stability.</w:t>
      </w:r>
    </w:p>
    <w:p>
      <w:pPr>
        <w:jc w:val="both"/>
      </w:pPr>
      <w:r>
        <w:rPr/>
        <w:t xml:space="preserve">3. This study improved the cycling stability of a conventional NCMA93 cathode with a Ni content of 93% using a combination strategy involving microstructural engineering and surface modification.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evidence for its claims through references to other studies and experiments conducted by the authors themselves. The article is well-written and easy to understand, providing clear explanations for the concepts discussed. It also presents both sides of the argument fairly, noting potential risks associated with the use of Ni-rich layered cathodes such as their limited durability due to their high Ni content. </w:t>
      </w:r>
    </w:p>
    <w:p>
      <w:pPr>
        <w:jc w:val="both"/>
      </w:pPr>
      <w:r>
        <w:rPr/>
        <w:t xml:space="preserve">The article does not appear to be biased or one-sided in its reporting, as it acknowledges both the advantages and disadvantages of using Ni-rich layered cathodes in EV batteries. It also does not contain any promotional content or partiality towards any particular product or technology. However, there are some missing points of consideration that could have been explored further, such as potential environmental impacts associated with the use of these materials in EV batteries. Additionally, while the article provides evidence for its claims through references to other studies and experiments conducted by the authors themselves, more evidence could have been provided to further support these claims. </w:t>
      </w:r>
    </w:p>
    <w:p>
      <w:pPr>
        <w:jc w:val="both"/>
      </w:pPr>
      <w:r>
        <w:rPr/>
        <w:t xml:space="preserve">In conclusion, this article is generally reliable and trustworthy in terms of its reporting on Ni-rich layered cathodes used in EV batteries; however, there are some missing points of consideration that could have been explored further along with additional evidence that could have been provided to further support its claims.</w:t>
      </w:r>
    </w:p>
    <w:p>
      <w:pPr>
        <w:pStyle w:val="Heading1"/>
      </w:pPr>
      <w:bookmarkStart w:id="5" w:name="_Toc5"/>
      <w:r>
        <w:t>Topics for further research:</w:t>
      </w:r>
      <w:bookmarkEnd w:id="5"/>
    </w:p>
    <w:p>
      <w:pPr>
        <w:spacing w:after="0"/>
        <w:numPr>
          <w:ilvl w:val="0"/>
          <w:numId w:val="2"/>
        </w:numPr>
      </w:pPr>
      <w:r>
        <w:rPr/>
        <w:t xml:space="preserve">Environmental impacts of Ni-rich layered cathodes</w:t>
      </w:r>
    </w:p>
    <w:p>
      <w:pPr>
        <w:spacing w:after="0"/>
        <w:numPr>
          <w:ilvl w:val="0"/>
          <w:numId w:val="2"/>
        </w:numPr>
      </w:pPr>
      <w:r>
        <w:rPr/>
        <w:t xml:space="preserve">Durability of Ni-rich layered cathodes</w:t>
      </w:r>
    </w:p>
    <w:p>
      <w:pPr>
        <w:spacing w:after="0"/>
        <w:numPr>
          <w:ilvl w:val="0"/>
          <w:numId w:val="2"/>
        </w:numPr>
      </w:pPr>
      <w:r>
        <w:rPr/>
        <w:t xml:space="preserve">Safety of Ni-rich layered cathodes</w:t>
      </w:r>
    </w:p>
    <w:p>
      <w:pPr>
        <w:spacing w:after="0"/>
        <w:numPr>
          <w:ilvl w:val="0"/>
          <w:numId w:val="2"/>
        </w:numPr>
      </w:pPr>
      <w:r>
        <w:rPr/>
        <w:t xml:space="preserve">Performance of Ni-rich layered cathodes</w:t>
      </w:r>
    </w:p>
    <w:p>
      <w:pPr>
        <w:spacing w:after="0"/>
        <w:numPr>
          <w:ilvl w:val="0"/>
          <w:numId w:val="2"/>
        </w:numPr>
      </w:pPr>
      <w:r>
        <w:rPr/>
        <w:t xml:space="preserve">Cost of Ni-rich layered cathodes</w:t>
      </w:r>
    </w:p>
    <w:p>
      <w:pPr>
        <w:numPr>
          <w:ilvl w:val="0"/>
          <w:numId w:val="2"/>
        </w:numPr>
      </w:pPr>
      <w:r>
        <w:rPr/>
        <w:t xml:space="preserve">Recycling of Ni-rich layered cathodes</w:t>
      </w:r>
    </w:p>
    <w:p>
      <w:pPr>
        <w:pStyle w:val="Heading1"/>
      </w:pPr>
      <w:bookmarkStart w:id="6" w:name="_Toc6"/>
      <w:r>
        <w:t>Report location:</w:t>
      </w:r>
      <w:bookmarkEnd w:id="6"/>
    </w:p>
    <w:p>
      <w:hyperlink r:id="rId8" w:history="1">
        <w:r>
          <w:rPr>
            <w:color w:val="2980b9"/>
            <w:u w:val="single"/>
          </w:rPr>
          <w:t xml:space="preserve">https://www.fullpicture.app/item/e7bf05a5e91e01e12c1f896e42b2d576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133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energylett.3c00083" TargetMode="External"/><Relationship Id="rId8" Type="http://schemas.openxmlformats.org/officeDocument/2006/relationships/hyperlink" Target="https://www.fullpicture.app/item/e7bf05a5e91e01e12c1f896e42b2d5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2023-02-23T05:15:39+01:00</dcterms:created>
  <dcterms:modified xsi:type="dcterms:W3CDTF">2023-02-23T05:15:39+01:00</dcterms:modified>
</cp:coreProperties>
</file>

<file path=docProps/custom.xml><?xml version="1.0" encoding="utf-8"?>
<Properties xmlns="http://schemas.openxmlformats.org/officeDocument/2006/custom-properties" xmlns:vt="http://schemas.openxmlformats.org/officeDocument/2006/docPropsVTypes"/>
</file>