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细思恐极的电影隐喻，知道8个就是大神_澎湃号·湃客_澎湃新闻-The Paper</w:t>
      </w:r>
      <w:br/>
      <w:hyperlink r:id="rId7" w:history="1">
        <w:r>
          <w:rPr>
            <w:color w:val="2980b9"/>
            <w:u w:val="single"/>
          </w:rPr>
          <w:t xml:space="preserve">https://www.thepaper.cn/newsDetail_forward_12293137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电影中的细节物件常常具有隐喻和象征的含义，丰富了影视作品的内涵。</w:t>
      </w:r>
    </w:p>
    <w:p>
      <w:pPr>
        <w:jc w:val="both"/>
      </w:pPr>
      <w:r>
        <w:rPr/>
        <w:t xml:space="preserve">2. 金鱼在电影中暗示爱情、性欲等主题，如《重庆森林》、《霸王别姬》和《天使爱美丽》等。</w:t>
      </w:r>
    </w:p>
    <w:p>
      <w:pPr>
        <w:jc w:val="both"/>
      </w:pPr>
      <w:r>
        <w:rPr/>
        <w:t xml:space="preserve">3. 昆虫在电影中隐喻不安、禁忌和性本能，如《斯托克》和《蜂巢幽灵》等。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一定的偏见，例如将电影中的细节物件解读为隐喻和象征时，作者只提到了与爱情、性欲、不安、禁忌等主题相关的解读，而没有探讨其他可能的解释。这种偏见可能源自作者个人对这些主题的关注和兴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列举了几个电影中的细节物件，并给出了作者自己的解读，但并未提供更多的背景信息或其他观点来支持或反驳这些解读。这导致了片面报道，读者无法全面了解这些细节物件在电影中的真实含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在文章中，作者提出了一些关于细节物件与特定主题之间联系的主张，如金鱼暗喻爱情、性欲等。然而，作者并未提供足够的证据或引用相关研究来支持这些主张。因此，这些主张缺乏可靠性和说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只关注了电影中细节物件与特定主题之间可能存在的联系，并未考虑其他因素对电影内涵的影响。例如，导演的意图、文化背景、故事情节等都可能对细节物件的选择和使用产生影响，但这些方面在文章中并未被提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主张缺失证据：文章中提出了一些关于细节物件与特定主题之间联系的主张，但并未提供足够的证据来支持这些主张。读者无法判断这些解读是否准确或合理。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未探索的反驳：文章中没有探讨可能存在的反驳观点或其他解释。这导致了一个单一视角的呈现，读者无法获得更全面和客观的信息。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宣传内容：文章中存在一定程度上的宣传性质，将电影中细节物件解读为隐喻和象征，给予其更深层次的含义。然而，这种宣传性质可能会误导读者，并使他们对电影产生不准确或片面的理解。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偏见、片面报道、无根据的主张、缺失考虑点等问题。作者应该更加客观地呈现双方观点，并提供充分的证据和背景信息来支持自己的主张。此外，作者也应该注意到可能存在的风险和偏袒，并努力提供更全面和平等的报道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电影中细节物件的其他可能解释
</w:t>
      </w:r>
    </w:p>
    <w:p>
      <w:pPr>
        <w:spacing w:after="0"/>
        <w:numPr>
          <w:ilvl w:val="0"/>
          <w:numId w:val="2"/>
        </w:numPr>
      </w:pPr>
      <w:r>
        <w:rPr/>
        <w:t xml:space="preserve">细节物件的背景信息和其他观点
</w:t>
      </w:r>
    </w:p>
    <w:p>
      <w:pPr>
        <w:spacing w:after="0"/>
        <w:numPr>
          <w:ilvl w:val="0"/>
          <w:numId w:val="2"/>
        </w:numPr>
      </w:pPr>
      <w:r>
        <w:rPr/>
        <w:t xml:space="preserve">细节物件与特定主题之间联系的证据和研究
</w:t>
      </w:r>
    </w:p>
    <w:p>
      <w:pPr>
        <w:spacing w:after="0"/>
        <w:numPr>
          <w:ilvl w:val="0"/>
          <w:numId w:val="2"/>
        </w:numPr>
      </w:pPr>
      <w:r>
        <w:rPr/>
        <w:t xml:space="preserve">其他因素对细节物件选择和使用的影响
</w:t>
      </w:r>
    </w:p>
    <w:p>
      <w:pPr>
        <w:spacing w:after="0"/>
        <w:numPr>
          <w:ilvl w:val="0"/>
          <w:numId w:val="2"/>
        </w:numPr>
      </w:pPr>
      <w:r>
        <w:rPr/>
        <w:t xml:space="preserve">细节物件解读的准确性和合理性
</w:t>
      </w:r>
    </w:p>
    <w:p>
      <w:pPr>
        <w:numPr>
          <w:ilvl w:val="0"/>
          <w:numId w:val="2"/>
        </w:numPr>
      </w:pPr>
      <w:r>
        <w:rPr/>
        <w:t xml:space="preserve">反驳观点和其他解释的探讨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https://www.fullpicture.app/item/e7d2a8d84062738499865372e0b92775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8842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paper.cn/newsDetail_forward_12293137" TargetMode="External"/><Relationship Id="rId8" Type="http://schemas.openxmlformats.org/officeDocument/2006/relationships/hyperlink" Target="https://www.fullpicture.app/item/e7d2a8d84062738499865372e0b9277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2023-12-29T05:07:39+01:00</dcterms:created>
  <dcterms:modified xsi:type="dcterms:W3CDTF">2023-12-29T05:07:39+01:00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