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Visuospatial and Sensorimotor Functions of Posterior Parietal Cortex in Drawing Tasks: A Review - PubMed</w:t>
      </w:r>
      <w:br/>
      <w:hyperlink r:id="rId7" w:history="1">
        <w:r>
          <w:rPr>
            <w:color w:val="2980b9"/>
            <w:u w:val="single"/>
          </w:rPr>
          <w:t xml:space="preserve">https://pubmed.ncbi.nlm.nih.gov/34720989/</w:t>
        </w:r>
      </w:hyperlink>
    </w:p>
    <w:p>
      <w:pPr>
        <w:pStyle w:val="Heading1"/>
      </w:pPr>
      <w:bookmarkStart w:id="2" w:name="_Toc2"/>
      <w:r>
        <w:t>Article summary:</w:t>
      </w:r>
      <w:bookmarkEnd w:id="2"/>
    </w:p>
    <w:p>
      <w:pPr>
        <w:jc w:val="both"/>
      </w:pPr>
      <w:r>
        <w:rPr/>
        <w:t xml:space="preserve">1. Drawing is a complex skill that involves visuospatial processing, eye-hand coordination, and higher-order cognitive functions.</w:t>
      </w:r>
    </w:p>
    <w:p>
      <w:pPr>
        <w:jc w:val="both"/>
      </w:pPr>
      <w:r>
        <w:rPr/>
        <w:t xml:space="preserve">2. Neuroimaging and electrophysiological studies have found that the posterior parietal cortex (PPC) plays a critical role in drawing tasks.</w:t>
      </w:r>
    </w:p>
    <w:p>
      <w:pPr>
        <w:jc w:val="both"/>
      </w:pPr>
      <w:r>
        <w:rPr/>
        <w:t xml:space="preserve">3. This review proposes a hypothetical model based on the dorsal stream to explain the organization of a PPC-centered network for drawing.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the posterior parietal cortex (PPC) in drawing tasks, based on neuroimaging and electrophysiological studies. The authors present a hypothetical model based on the dorsal stream to explain the organization of a PPC-centered network for drawing. The article is well written and provides an extensive review of relevant literature, making it reliable and trustworthy.</w:t>
      </w:r>
    </w:p>
    <w:p>
      <w:pPr>
        <w:jc w:val="both"/>
      </w:pPr>
      <w:r>
        <w:rPr/>
        <w:t xml:space="preserve">The article does not appear to be biased or one-sided, as it presents both sides of the argument equally and objectively. It also does not contain any promotional content or partiality towards any particular point of view. Furthermore, all claims are supported by evidence from relevant studies, making them reliable and trustworthy.</w:t>
      </w:r>
    </w:p>
    <w:p>
      <w:pPr>
        <w:jc w:val="both"/>
      </w:pPr>
      <w:r>
        <w:rPr/>
        <w:t xml:space="preserve">The article does not appear to be missing any points of consideration or evidence for its claims; however, it could have explored counterarguments more thoroughly in order to provide a more comprehensive overview of the topic at hand. Additionally, possible risks associated with drawing tasks are noted throughout the article, which adds to its trustworthiness and reliability.</w:t>
      </w:r>
    </w:p>
    <w:p>
      <w:pPr>
        <w:pStyle w:val="Heading1"/>
      </w:pPr>
      <w:bookmarkStart w:id="5" w:name="_Toc5"/>
      <w:r>
        <w:t>Topics for further research:</w:t>
      </w:r>
      <w:bookmarkEnd w:id="5"/>
    </w:p>
    <w:p>
      <w:pPr>
        <w:spacing w:after="0"/>
        <w:numPr>
          <w:ilvl w:val="0"/>
          <w:numId w:val="2"/>
        </w:numPr>
      </w:pPr>
      <w:r>
        <w:rPr/>
        <w:t xml:space="preserve">Neuroimaging studies on drawing tasks</w:t>
      </w:r>
    </w:p>
    <w:p>
      <w:pPr>
        <w:spacing w:after="0"/>
        <w:numPr>
          <w:ilvl w:val="0"/>
          <w:numId w:val="2"/>
        </w:numPr>
      </w:pPr>
      <w:r>
        <w:rPr/>
        <w:t xml:space="preserve">Electrophysiological studies on drawing tasks</w:t>
      </w:r>
    </w:p>
    <w:p>
      <w:pPr>
        <w:spacing w:after="0"/>
        <w:numPr>
          <w:ilvl w:val="0"/>
          <w:numId w:val="2"/>
        </w:numPr>
      </w:pPr>
      <w:r>
        <w:rPr/>
        <w:t xml:space="preserve">Dorsal stream model of drawing</w:t>
      </w:r>
    </w:p>
    <w:p>
      <w:pPr>
        <w:spacing w:after="0"/>
        <w:numPr>
          <w:ilvl w:val="0"/>
          <w:numId w:val="2"/>
        </w:numPr>
      </w:pPr>
      <w:r>
        <w:rPr/>
        <w:t xml:space="preserve">Role of posterior parietal cortex in drawing</w:t>
      </w:r>
    </w:p>
    <w:p>
      <w:pPr>
        <w:spacing w:after="0"/>
        <w:numPr>
          <w:ilvl w:val="0"/>
          <w:numId w:val="2"/>
        </w:numPr>
      </w:pPr>
      <w:r>
        <w:rPr/>
        <w:t xml:space="preserve">Neural networks for drawing</w:t>
      </w:r>
    </w:p>
    <w:p>
      <w:pPr>
        <w:numPr>
          <w:ilvl w:val="0"/>
          <w:numId w:val="2"/>
        </w:numPr>
      </w:pPr>
      <w:r>
        <w:rPr/>
        <w:t xml:space="preserve">Risks associated with drawing tasks</w:t>
      </w:r>
    </w:p>
    <w:p>
      <w:pPr>
        <w:pStyle w:val="Heading1"/>
      </w:pPr>
      <w:bookmarkStart w:id="6" w:name="_Toc6"/>
      <w:r>
        <w:t>Report location:</w:t>
      </w:r>
      <w:bookmarkEnd w:id="6"/>
    </w:p>
    <w:p>
      <w:hyperlink r:id="rId8" w:history="1">
        <w:r>
          <w:rPr>
            <w:color w:val="2980b9"/>
            <w:u w:val="single"/>
          </w:rPr>
          <w:t xml:space="preserve">https://www.fullpicture.app/item/e7efbfea1036982cf305bea41f4a9a4b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8E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720989/" TargetMode="External"/><Relationship Id="rId8" Type="http://schemas.openxmlformats.org/officeDocument/2006/relationships/hyperlink" Target="https://www.fullpicture.app/item/e7efbfea1036982cf305bea41f4a9a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2023-02-27T21:32:59+01:00</dcterms:created>
  <dcterms:modified xsi:type="dcterms:W3CDTF">2023-02-27T21:32:59+01:00</dcterms:modified>
</cp:coreProperties>
</file>

<file path=docProps/custom.xml><?xml version="1.0" encoding="utf-8"?>
<Properties xmlns="http://schemas.openxmlformats.org/officeDocument/2006/custom-properties" xmlns:vt="http://schemas.openxmlformats.org/officeDocument/2006/docPropsVTypes"/>
</file>