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Helicobacter pylori Virulence Factors Exploiting Gastric Colonization and its Pathogenicity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https://www.ncbi.nlm.nih.gov/pmc/articles/PMC6891454/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Helicobacter pylori is a bacterium that colonizes the gastric epithelial cells and is the strongest risk factor for developing gastric complications such as chronic gastritis, ulcer diseases, and gastric cancer.</w:t>
      </w:r>
    </w:p>
    <w:p>
      <w:pPr>
        <w:jc w:val="both"/>
      </w:pPr>
      <w:r>
        <w:rPr/>
        <w:t xml:space="preserve">2. The bacterium has well-developed adaptation mechanisms to survive in the harsh gastric acid conditions and establish a permanent infection.</w:t>
      </w:r>
    </w:p>
    <w:p>
      <w:pPr>
        <w:jc w:val="both"/>
      </w:pPr>
      <w:r>
        <w:rPr/>
        <w:t xml:space="preserve">3. Virulence factors of H. pylori include bacterial colonization factors and effector proteins necessary for gastric pathogenicity, which play a crucial role in the pathogenic mechanism of the bacterium.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潜在偏见及其来源：文章没有明确提到作者的背景和利益冲突，这可能导致潜在的偏见。如果作者有与研究主题相关的利益关系或资金来源，他们可能会倾向于支持某种观点或结果。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片面报道：文章只关注了Helicobacter pylori的致病因素和其在胃部感染中的作用，而忽略了其他可能影响感染和疾病发展的因素。这种片面报道可能导致读者对该细菌的认识不全面，并且无法得出全面准确的结论。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无根据的主张：文章中提到H. pylori是最强大的导致严重胃部并发症发展的已知风险因素，但没有提供足够的证据来支持这一主张。缺乏具体数据和研究结果使得读者难以评估该主张的可靠性。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缺失的考虑点：文章没有讨论H. pylori感染与其他相关疾病（如食管癌、胃溃疡等）之间的关系，也没有探讨不同人群之间感染率的差异。这些缺失的考虑点可能导致读者对该细菌的影响和风险有所误解。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所提出主张的缺失证据：文章中提到H. pylori感染与胃溃疡和胃癌之间存在关联，但没有提供足够的证据来支持这一观点。没有引用相关研究或数据来支持作者的主张，这使得读者难以相信该结论的可靠性。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未探索的反驳：文章没有探讨可能与H. pylori感染相关但不支持其致病性的因素。例如，一些研究表明，人体免疫系统对H. pylori感染起到了保护作用，减少了其他胃部疾病（如食管癌）的发生风险。这种未探索的反驳可能导致读者对该细菌的影响和风险有所误解。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宣传内容：文章中使用了一些宣传性语言，如将H. pylori描述为“最常见”的细菌，并强调其在胃部并发症发展中的重要性。这种宣传内容可能会误导读者，并使他们过分担心或高估该细菌带来的风险。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综上所述，上述文章存在一些潜在的偏见和问题，包括片面报道、无根据的主张、缺失的考虑点、所提出主张的缺失证据、未探索的反驳和宣传内容。读者应该保持批判思维，并寻找更全面准确的信息来评估H. pylori感染对人体健康的影响。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Helicobacter pylori infection and other related diseases
</w:t>
      </w:r>
    </w:p>
    <w:p>
      <w:pPr>
        <w:spacing w:after="0"/>
        <w:numPr>
          <w:ilvl w:val="0"/>
          <w:numId w:val="2"/>
        </w:numPr>
      </w:pPr>
      <w:r>
        <w:rPr/>
        <w:t xml:space="preserve">Factors influencing H. pylori infection rates in different populations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the claim that H. pylori is the strongest risk factor for severe gastric complications
</w:t>
      </w:r>
    </w:p>
    <w:p>
      <w:pPr>
        <w:spacing w:after="0"/>
        <w:numPr>
          <w:ilvl w:val="0"/>
          <w:numId w:val="2"/>
        </w:numPr>
      </w:pPr>
      <w:r>
        <w:rPr/>
        <w:t xml:space="preserve">Factors that may protect against the pathogenicity of H. pylori infection
</w:t>
      </w:r>
    </w:p>
    <w:p>
      <w:pPr>
        <w:spacing w:after="0"/>
        <w:numPr>
          <w:ilvl w:val="0"/>
          <w:numId w:val="2"/>
        </w:numPr>
      </w:pPr>
      <w:r>
        <w:rPr/>
        <w:t xml:space="preserve">The role of the immune system in H. pylori infection and related diseases
</w:t>
      </w:r>
    </w:p>
    <w:p>
      <w:pPr>
        <w:numPr>
          <w:ilvl w:val="0"/>
          <w:numId w:val="2"/>
        </w:numPr>
      </w:pPr>
      <w:r>
        <w:rPr/>
        <w:t xml:space="preserve">The overall impact and risk of H. pylori infection on human health.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https://www.fullpicture.app/item/e7f33ebc0595071c634608d1de643421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A5F62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6891454/" TargetMode="External"/><Relationship Id="rId8" Type="http://schemas.openxmlformats.org/officeDocument/2006/relationships/hyperlink" Target="https://www.fullpicture.app/item/e7f33ebc0595071c634608d1de643421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2023-09-04T12:52:18+02:00</dcterms:created>
  <dcterms:modified xsi:type="dcterms:W3CDTF">2023-09-04T12:52:18+02:00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