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 modified stable flexible PVDF-garnet hybrid electrolyte for high performance all-solid-state Li–S batteries - ScienceDirect</w:t>
      </w:r>
      <w:br/>
      <w:hyperlink r:id="rId7" w:history="1">
        <w:r>
          <w:rPr>
            <w:color w:val="2980b9"/>
            <w:u w:val="single"/>
          </w:rPr>
          <w:t xml:space="preserve">https://www.sciencedirect.com/science/article/pii/S2405829719309341</w:t>
        </w:r>
      </w:hyperlink>
    </w:p>
    <w:p>
      <w:pPr>
        <w:pStyle w:val="Heading1"/>
      </w:pPr>
      <w:bookmarkStart w:id="2" w:name="_Toc2"/>
      <w:r>
        <w:t>Article summary:</w:t>
      </w:r>
      <w:bookmarkEnd w:id="2"/>
    </w:p>
    <w:p>
      <w:pPr>
        <w:jc w:val="both"/>
      </w:pPr>
      <w:r>
        <w:rPr/>
        <w:t xml:space="preserve">1. A flexible composite polymer-ceramic electrolyte (CPE) comprising of PVDF and garnet-type Li6.5La2.5Ba0.5ZrTaO12 is demonstrated for room temperature all-solid-state-Li-S battery (ASLSB).</w:t>
      </w:r>
    </w:p>
    <w:p>
      <w:pPr>
        <w:jc w:val="both"/>
      </w:pPr>
      <w:r>
        <w:rPr/>
        <w:t xml:space="preserve">2. The PVDF-garnet CPE exhibits a high Li-ionic conductivity of 0.34 mS cm−1 at 20 °C, and is modified with LiF additive to improve its stability.</w:t>
      </w:r>
    </w:p>
    <w:p>
      <w:pPr>
        <w:jc w:val="both"/>
      </w:pPr>
      <w:r>
        <w:rPr/>
        <w:t xml:space="preserve">3. ASLSB fabricated with the modified CPE displays a high specific capacity of 936 mA h g−1 with 0.1C rate at 20°C, along with very good stable performances over 80 continuous cycles.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“LiF modified stable flexible PVDF-garnet hybrid electrolyte for high performance all-solid-state Li–S batteries" provides an overview of the development of a new type of composite polymer electrolyte for use in all solid state lithium sulfur batteries (ASLSBs). The article is generally well written and provides a comprehensive overview of the research conducted on this topic, including details on the materials used, the results obtained from testing, and potential applications for this technology. </w:t>
      </w:r>
    </w:p>
    <w:p>
      <w:pPr>
        <w:jc w:val="both"/>
      </w:pPr>
      <w:r>
        <w:rPr/>
        <w:t xml:space="preserve">The article does not appear to be biased or one sided in its reporting, as it presents both positive and negative aspects of the research conducted without any clear preference towards either side. It also does not appear to contain any promotional content or partiality towards any particular product or company involved in the research process. Furthermore, possible risks associated with using this technology are noted throughout the article, such as polysulfide dissolution and Li dendrite formation which can affect battery performance and safety respectively. </w:t>
      </w:r>
    </w:p>
    <w:p>
      <w:pPr>
        <w:jc w:val="both"/>
      </w:pPr>
      <w:r>
        <w:rPr/>
        <w:t xml:space="preserve">However, there are some areas where more evidence could have been provided to support certain claims made in the article. For example, while it is stated that Li–S batteries provide about 1.5 times higher practical specific energy density (~400 W h kg−1) than present LIBs, no evidence is provided to back up this claim which could have been useful for readers who may not be familiar with this technology or its potential applications. Additionally, while counterarguments are mentioned throughout the article regarding various issues related to using this technology such as polysulfide dissolution and Li dendrite formation, these arguments are not explored in depth which could have been beneficial for readers looking for more information on these topics before making decisions about whether or not to use this technology in their own projects or applications. </w:t>
      </w:r>
    </w:p>
    <w:p>
      <w:pPr>
        <w:jc w:val="both"/>
      </w:pPr>
      <w:r>
        <w:rPr/>
        <w:t xml:space="preserve">In conclusion, overall the article “LiF modified stable flexible PVDF-garnet hybrid electrolyte for high performance all-solid-state Li–S batteries" appears to be reliable and trustworthy due to its comprehensive coverage of relevant topics related to this research project without any clear bias or promotional content present throughout its text; however there are some areas where more evidence could have been provided to support certain claims made in order to further strengthen its trustworthiness and reliability among readers unfamiliar with this technology or its potential applications</w:t>
      </w:r>
    </w:p>
    <w:p>
      <w:pPr>
        <w:pStyle w:val="Heading1"/>
      </w:pPr>
      <w:bookmarkStart w:id="5" w:name="_Toc5"/>
      <w:r>
        <w:t>Topics for further research:</w:t>
      </w:r>
      <w:bookmarkEnd w:id="5"/>
    </w:p>
    <w:p>
      <w:pPr>
        <w:spacing w:after="0"/>
        <w:numPr>
          <w:ilvl w:val="0"/>
          <w:numId w:val="2"/>
        </w:numPr>
      </w:pPr>
      <w:r>
        <w:rPr/>
        <w:t xml:space="preserve">Polysulfide dissolution in Li–S batteries</w:t>
      </w:r>
    </w:p>
    <w:p>
      <w:pPr>
        <w:spacing w:after="0"/>
        <w:numPr>
          <w:ilvl w:val="0"/>
          <w:numId w:val="2"/>
        </w:numPr>
      </w:pPr>
      <w:r>
        <w:rPr/>
        <w:t xml:space="preserve">Li dendrite formation in Li–S batteries</w:t>
      </w:r>
    </w:p>
    <w:p>
      <w:pPr>
        <w:spacing w:after="0"/>
        <w:numPr>
          <w:ilvl w:val="0"/>
          <w:numId w:val="2"/>
        </w:numPr>
      </w:pPr>
      <w:r>
        <w:rPr/>
        <w:t xml:space="preserve">Practical specific energy density of Li–S batteries</w:t>
      </w:r>
    </w:p>
    <w:p>
      <w:pPr>
        <w:spacing w:after="0"/>
        <w:numPr>
          <w:ilvl w:val="0"/>
          <w:numId w:val="2"/>
        </w:numPr>
      </w:pPr>
      <w:r>
        <w:rPr/>
        <w:t xml:space="preserve">Safety considerations for Li–S batteries</w:t>
      </w:r>
    </w:p>
    <w:p>
      <w:pPr>
        <w:spacing w:after="0"/>
        <w:numPr>
          <w:ilvl w:val="0"/>
          <w:numId w:val="2"/>
        </w:numPr>
      </w:pPr>
      <w:r>
        <w:rPr/>
        <w:t xml:space="preserve">Advantages of Li–S batteries over LIBs</w:t>
      </w:r>
    </w:p>
    <w:p>
      <w:pPr>
        <w:numPr>
          <w:ilvl w:val="0"/>
          <w:numId w:val="2"/>
        </w:numPr>
      </w:pPr>
      <w:r>
        <w:rPr/>
        <w:t xml:space="preserve">Applications of Li–S batteries</w:t>
      </w:r>
    </w:p>
    <w:p>
      <w:pPr>
        <w:pStyle w:val="Heading1"/>
      </w:pPr>
      <w:bookmarkStart w:id="6" w:name="_Toc6"/>
      <w:r>
        <w:t>Report location:</w:t>
      </w:r>
      <w:bookmarkEnd w:id="6"/>
    </w:p>
    <w:p>
      <w:hyperlink r:id="rId8" w:history="1">
        <w:r>
          <w:rPr>
            <w:color w:val="2980b9"/>
            <w:u w:val="single"/>
          </w:rPr>
          <w:t xml:space="preserve">https://www.fullpicture.app/item/e7f63f0d231986b4e6b1de59594ba90e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5F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19309341" TargetMode="External"/><Relationship Id="rId8" Type="http://schemas.openxmlformats.org/officeDocument/2006/relationships/hyperlink" Target="https://www.fullpicture.app/item/e7f63f0d231986b4e6b1de59594ba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2023-02-22T01:01:00+01:00</dcterms:created>
  <dcterms:modified xsi:type="dcterms:W3CDTF">2023-02-22T01:01:00+01:00</dcterms:modified>
</cp:coreProperties>
</file>

<file path=docProps/custom.xml><?xml version="1.0" encoding="utf-8"?>
<Properties xmlns="http://schemas.openxmlformats.org/officeDocument/2006/custom-properties" xmlns:vt="http://schemas.openxmlformats.org/officeDocument/2006/docPropsVTypes"/>
</file>