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Nanosupernova: a new anisotropic nanostructure for SERS - SPIS学术搜索</w:t>
      </w:r>
      <w:br/>
      <w:hyperlink r:id="rId7" w:history="1">
        <w:r>
          <w:rPr>
            <w:color w:val="2980b9"/>
            <w:u w:val="single"/>
          </w:rPr>
          <w:t xml:space="preserve">http://spis.hnlat.com/scholar/detail/51844f97f496560dea0f2d0b1d57c1b0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金/银纳米星是一种有趣的非均向性纳米颗粒，已被用于表面增强拉曼散射（SERS）。</w:t>
      </w:r>
    </w:p>
    <w:p>
      <w:pPr>
        <w:jc w:val="both"/>
      </w:pPr>
      <w:r>
        <w:rPr/>
        <w:t xml:space="preserve">2. 本文介绍了一种简单的合成方法，可形成准球形SERS纳米标记和更大的高度非均向性纳米颗粒，称为“nanosupernova”。</w:t>
      </w:r>
    </w:p>
    <w:p>
      <w:pPr>
        <w:jc w:val="both"/>
      </w:pPr>
      <w:r>
        <w:rPr/>
        <w:t xml:space="preserve">3. SERS纳米标记和nanosupernova包含金/银纳米星在其核心部分、拉曼报告分子的自组装单层和最终的银涂层。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作为一篇科学论文，该文章的内容相对客观和中立。然而，它可能存在一些偏见和局限性。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首先，文章只关注了金/银纳米星在表面增强拉曼散射（SERS）方面的应用，并没有探讨其他材料或技术的可能性。这种片面报道可能会导致读者对其他潜在的SERS材料或技术缺乏了解。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及任何潜在的风险或限制条件。例如，在使用金/银纳米颗粒进行生物成像时，可能会出现毒性或免疫原性问题。此外，由于金/银纳米颗粒具有高价值和易受盗窃的特点，它们也可能被用于非法目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并未探讨如何平等地呈现双方。虽然作者提到了“自组装单分子层”和“最终银涂层”，但并没有详细说明这些过程是如何实现的。此外，在描述新型结构“nanosupernova”时，作者并未与其他已知结构进行比较或评估其优劣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最后，文章中提到了“改进”金/银纳米星的SERS活性，但并未提供足够的证据来支持这一主张。虽然作者声称新型结构具有更高的SERS活性，但他们并没有进行详细的实验比较或数据分析来证明这一点。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总之，尽管该文章提供了有关金/银纳米星在SERS方面应用的有用信息，但它也存在一些偏见、片面报道、缺失考虑点和缺失证据等问题。因此，在阅读该文章时需要保持批判思维，并考虑其他潜在因素和风险。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potential SERS materials or technologies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or limitations of using gold/silver nanoparticles
</w:t>
      </w:r>
    </w:p>
    <w:p>
      <w:pPr>
        <w:spacing w:after="0"/>
        <w:numPr>
          <w:ilvl w:val="0"/>
          <w:numId w:val="2"/>
        </w:numPr>
      </w:pPr>
      <w:r>
        <w:rPr/>
        <w:t xml:space="preserve">Equal presentation of both sides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Comparison and evaluation of the new structure with other known structures
</w:t>
      </w:r>
    </w:p>
    <w:p>
      <w:pPr>
        <w:spacing w:after="0"/>
        <w:numPr>
          <w:ilvl w:val="0"/>
          <w:numId w:val="2"/>
        </w:numPr>
      </w:pPr>
      <w:r>
        <w:rPr/>
        <w:t xml:space="preserve">Evidence to support the claim of improved SERS activity
</w:t>
      </w:r>
    </w:p>
    <w:p>
      <w:pPr>
        <w:numPr>
          <w:ilvl w:val="0"/>
          <w:numId w:val="2"/>
        </w:numPr>
      </w:pPr>
      <w:r>
        <w:rPr/>
        <w:t xml:space="preserve">Other potential factors and risks to consider when reading the article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https://www.fullpicture.app/item/e83467e475cb8ebd4d645b508cf8b378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7EB2D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pis.hnlat.com/scholar/detail/51844f97f496560dea0f2d0b1d57c1b0" TargetMode="External"/><Relationship Id="rId8" Type="http://schemas.openxmlformats.org/officeDocument/2006/relationships/hyperlink" Target="https://www.fullpicture.app/item/e83467e475cb8ebd4d645b508cf8b37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2024-01-05T23:32:12+01:00</dcterms:created>
  <dcterms:modified xsi:type="dcterms:W3CDTF">2024-01-05T23:32:12+01:00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