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Government Bond: What It Is, Types, Pros and Cons</w:t>
      </w:r>
      <w:br/>
      <w:hyperlink r:id="rId7" w:history="1">
        <w:r>
          <w:rPr>
            <w:color w:val="2980b9"/>
            <w:u w:val="single"/>
          </w:rPr>
          <w:t xml:space="preserve">https://www.investopedia.com/terms/g/government-bond.asp</w:t>
        </w:r>
      </w:hyperlink>
    </w:p>
    <w:p>
      <w:pPr>
        <w:pStyle w:val="Heading1"/>
      </w:pPr>
      <w:bookmarkStart w:id="2" w:name="_Toc2"/>
      <w:r>
        <w:t>Article summary:</w:t>
      </w:r>
      <w:bookmarkEnd w:id="2"/>
    </w:p>
    <w:p>
      <w:pPr>
        <w:jc w:val="both"/>
      </w:pPr>
      <w:r>
        <w:rPr/>
        <w:t xml:space="preserve">1. Government bonds are debt securities issued by governments to finance projects and operations.</w:t>
      </w:r>
    </w:p>
    <w:p>
      <w:pPr>
        <w:jc w:val="both"/>
      </w:pPr>
      <w:r>
        <w:rPr/>
        <w:t xml:space="preserve">2. They are considered low-risk investments since the government backs them, but they typically pay low interest rates.</w:t>
      </w:r>
    </w:p>
    <w:p>
      <w:pPr>
        <w:jc w:val="both"/>
      </w:pPr>
      <w:r>
        <w:rPr/>
        <w:t xml:space="preserve">3. Different types of government bonds exist, such as Treasuries, T-Bills, T-Notes, TIPS, and municipal bonds.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government bonds and their various types. It explains the basics of what a government bond is and how it works, as well as the different types of bonds available in the U.S., such as Treasuries, T-Bills, T-Notes, TIPS, and municipal bonds. The article also discusses the risks associated with investing in government bonds from other countries compared to those from the U.S., which are considered to be among the safest in the world due to their low risk profile. </w:t>
      </w:r>
    </w:p>
    <w:p>
      <w:pPr>
        <w:jc w:val="both"/>
      </w:pPr>
      <w:r>
        <w:rPr/>
        <w:t xml:space="preserve">The article is generally reliable and trustworthy in its content; however, there are some points that could be further explored or clarified for readers who may not have prior knowledge on this topic. For example, while it mentions that some Treasury bonds trade in the secondary market and can be purchased through brokers or ETFs, it does not provide any information on how investors can go about doing this or what fees may be involved in purchasing these securities. Additionally, while it mentions that municipal bonds may carry certain tax advantages for investors, it does not provide any details on what these advantages might be or how they work. </w:t>
      </w:r>
    </w:p>
    <w:p>
      <w:pPr>
        <w:jc w:val="both"/>
      </w:pPr>
      <w:r>
        <w:rPr/>
        <w:t xml:space="preserve">In terms of potential biases or one-sided reporting within the article itself, there do not appear to be any major issues; however, readers should note that this article was written by an individual who works for a financial services company and thus may have a vested interest in promoting investment products related to government bonds. As such, readers should take this into consideration when evaluating its content for accuracy and reliability.</w:t>
      </w:r>
    </w:p>
    <w:p>
      <w:pPr>
        <w:pStyle w:val="Heading1"/>
      </w:pPr>
      <w:bookmarkStart w:id="5" w:name="_Toc5"/>
      <w:r>
        <w:t>Topics for further research:</w:t>
      </w:r>
      <w:bookmarkEnd w:id="5"/>
    </w:p>
    <w:p>
      <w:pPr>
        <w:spacing w:after="0"/>
        <w:numPr>
          <w:ilvl w:val="0"/>
          <w:numId w:val="2"/>
        </w:numPr>
      </w:pPr>
      <w:r>
        <w:rPr/>
        <w:t xml:space="preserve">How to buy government bonds</w:t>
      </w:r>
    </w:p>
    <w:p>
      <w:pPr>
        <w:spacing w:after="0"/>
        <w:numPr>
          <w:ilvl w:val="0"/>
          <w:numId w:val="2"/>
        </w:numPr>
      </w:pPr>
      <w:r>
        <w:rPr/>
        <w:t xml:space="preserve">Tax advantages of municipal bonds</w:t>
      </w:r>
    </w:p>
    <w:p>
      <w:pPr>
        <w:spacing w:after="0"/>
        <w:numPr>
          <w:ilvl w:val="0"/>
          <w:numId w:val="2"/>
        </w:numPr>
      </w:pPr>
      <w:r>
        <w:rPr/>
        <w:t xml:space="preserve">Risks of investing in foreign government bonds</w:t>
      </w:r>
    </w:p>
    <w:p>
      <w:pPr>
        <w:spacing w:after="0"/>
        <w:numPr>
          <w:ilvl w:val="0"/>
          <w:numId w:val="2"/>
        </w:numPr>
      </w:pPr>
      <w:r>
        <w:rPr/>
        <w:t xml:space="preserve">Secondary market for Treasury bonds</w:t>
      </w:r>
    </w:p>
    <w:p>
      <w:pPr>
        <w:spacing w:after="0"/>
        <w:numPr>
          <w:ilvl w:val="0"/>
          <w:numId w:val="2"/>
        </w:numPr>
      </w:pPr>
      <w:r>
        <w:rPr/>
        <w:t xml:space="preserve">Fees associated with purchasing government bonds</w:t>
      </w:r>
    </w:p>
    <w:p>
      <w:pPr>
        <w:numPr>
          <w:ilvl w:val="0"/>
          <w:numId w:val="2"/>
        </w:numPr>
      </w:pPr>
      <w:r>
        <w:rPr/>
        <w:t xml:space="preserve">Investing in government bonds through ETFs</w:t>
      </w:r>
    </w:p>
    <w:p>
      <w:pPr>
        <w:pStyle w:val="Heading1"/>
      </w:pPr>
      <w:bookmarkStart w:id="6" w:name="_Toc6"/>
      <w:r>
        <w:t>Report location:</w:t>
      </w:r>
      <w:bookmarkEnd w:id="6"/>
    </w:p>
    <w:p>
      <w:hyperlink r:id="rId8" w:history="1">
        <w:r>
          <w:rPr>
            <w:color w:val="2980b9"/>
            <w:u w:val="single"/>
          </w:rPr>
          <w:t xml:space="preserve">https://www.fullpicture.app/item/e8728d1a0cfcee4614213ff7a7ab9abf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D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g/government-bond.asp" TargetMode="External"/><Relationship Id="rId8" Type="http://schemas.openxmlformats.org/officeDocument/2006/relationships/hyperlink" Target="https://www.fullpicture.app/item/e8728d1a0cfcee4614213ff7a7ab9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2023-02-24T18:55:26+01:00</dcterms:created>
  <dcterms:modified xsi:type="dcterms:W3CDTF">2023-02-24T18:55:26+01:00</dcterms:modified>
</cp:coreProperties>
</file>

<file path=docProps/custom.xml><?xml version="1.0" encoding="utf-8"?>
<Properties xmlns="http://schemas.openxmlformats.org/officeDocument/2006/custom-properties" xmlns:vt="http://schemas.openxmlformats.org/officeDocument/2006/docPropsVTypes"/>
</file>