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zirconium stable isotope compositions of 22 geological reference materials, 4 zircons and 3 standard solutions - ScienceDirect</w:t>
      </w:r>
      <w:br/>
      <w:hyperlink r:id="rId7" w:history="1">
        <w:r>
          <w:rPr>
            <w:color w:val="2980b9"/>
            <w:u w:val="single"/>
          </w:rPr>
          <w:t xml:space="preserve">https://www.sciencedirect.com/science/article/abs/pii/S0009254120303302?via%3Dihub</w:t>
        </w:r>
      </w:hyperlink>
    </w:p>
    <w:p>
      <w:pPr>
        <w:pStyle w:val="Heading1"/>
      </w:pPr>
      <w:bookmarkStart w:id="2" w:name="_Toc2"/>
      <w:r>
        <w:t>Article summary:</w:t>
      </w:r>
      <w:bookmarkEnd w:id="2"/>
    </w:p>
    <w:p>
      <w:pPr>
        <w:jc w:val="both"/>
      </w:pPr>
      <w:r>
        <w:rPr/>
        <w:t xml:space="preserve">1. The study of Zirconium isotopes has been used to investigate a variety of geological processes, such as the evolution of the terrestrial mantle and the genesis and evolution of the continental crust.</w:t>
      </w:r>
    </w:p>
    <w:p>
      <w:pPr>
        <w:jc w:val="both"/>
      </w:pPr>
      <w:r>
        <w:rPr/>
        <w:t xml:space="preserve">2. Zirconium is one of the most refractory lithophile elements, and its abundance in planetary mantles is not modified by core formation, late veneer, or volatilization processes.</w:t>
      </w:r>
    </w:p>
    <w:p>
      <w:pPr>
        <w:jc w:val="both"/>
      </w:pPr>
      <w:r>
        <w:rPr/>
        <w:t xml:space="preserve">3. There have been relatively few studies of Zr isotopes within natural settings, but recent studies have found that evolved felsic igneous rocks are enriched in heavier Zr isotopes and that zircons and baddeleyites can show large Zr isotopic fractionation.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use of zirconium stable isotope compositions in geological reference materials, zircons, and standard solutions. The article is well-written and provides a comprehensive overview of the topic with relevant references to support its claims. However, there are some potential biases that should be noted. For example, the article does not provide any counterarguments or alternative perspectives on the topic; it only presents one side of the argument without exploring any other possibilities or potential risks associated with using zirconium stable isotope compositions for geological research. Additionally, while it does provide references to support its claims, some of these references may be outdated or incomplete; thus further research should be conducted to ensure accuracy and reliability. Furthermore, there is no discussion about potential ethical considerations when using zirconium stable isotope compositions for geological research; this could be an important point to consider when conducting such research. In conclusion, while this article provides a comprehensive overview on the use of zirconium stable isotope compositions in geological reference materials, zircons, and standard solutions, it should be read critically with an awareness of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Ethical considerations for zirconium stable isotope research</w:t>
      </w:r>
    </w:p>
    <w:p>
      <w:pPr>
        <w:spacing w:after="0"/>
        <w:numPr>
          <w:ilvl w:val="0"/>
          <w:numId w:val="2"/>
        </w:numPr>
      </w:pPr>
      <w:r>
        <w:rPr/>
        <w:t xml:space="preserve">Potential risks associated with zirconium stable isotope compositions</w:t>
      </w:r>
    </w:p>
    <w:p>
      <w:pPr>
        <w:spacing w:after="0"/>
        <w:numPr>
          <w:ilvl w:val="0"/>
          <w:numId w:val="2"/>
        </w:numPr>
      </w:pPr>
      <w:r>
        <w:rPr/>
        <w:t xml:space="preserve">Alternative perspectives on zirconium stable isotope compositions</w:t>
      </w:r>
    </w:p>
    <w:p>
      <w:pPr>
        <w:spacing w:after="0"/>
        <w:numPr>
          <w:ilvl w:val="0"/>
          <w:numId w:val="2"/>
        </w:numPr>
      </w:pPr>
      <w:r>
        <w:rPr/>
        <w:t xml:space="preserve">Up-to-date references for zirconium stable isotope research</w:t>
      </w:r>
    </w:p>
    <w:p>
      <w:pPr>
        <w:spacing w:after="0"/>
        <w:numPr>
          <w:ilvl w:val="0"/>
          <w:numId w:val="2"/>
        </w:numPr>
      </w:pPr>
      <w:r>
        <w:rPr/>
        <w:t xml:space="preserve">Accuracy and reliability of zirconium stable isotope compositions</w:t>
      </w:r>
    </w:p>
    <w:p>
      <w:pPr>
        <w:numPr>
          <w:ilvl w:val="0"/>
          <w:numId w:val="2"/>
        </w:numPr>
      </w:pPr>
      <w:r>
        <w:rPr/>
        <w:t xml:space="preserve">Counterarguments to using zirconium stable isotope compositions</w:t>
      </w:r>
    </w:p>
    <w:p>
      <w:pPr>
        <w:pStyle w:val="Heading1"/>
      </w:pPr>
      <w:bookmarkStart w:id="6" w:name="_Toc6"/>
      <w:r>
        <w:t>Report location:</w:t>
      </w:r>
      <w:bookmarkEnd w:id="6"/>
    </w:p>
    <w:p>
      <w:hyperlink r:id="rId8" w:history="1">
        <w:r>
          <w:rPr>
            <w:color w:val="2980b9"/>
            <w:u w:val="single"/>
          </w:rPr>
          <w:t xml:space="preserve">https://www.fullpicture.app/item/e88738ce8931a121290b57666601f248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F57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09254120303302?via%3Dihub" TargetMode="External"/><Relationship Id="rId8" Type="http://schemas.openxmlformats.org/officeDocument/2006/relationships/hyperlink" Target="https://www.fullpicture.app/item/e88738ce8931a121290b57666601f2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2023-02-23T12:48:18+01:00</dcterms:created>
  <dcterms:modified xsi:type="dcterms:W3CDTF">2023-02-23T12:48:18+01:00</dcterms:modified>
</cp:coreProperties>
</file>

<file path=docProps/custom.xml><?xml version="1.0" encoding="utf-8"?>
<Properties xmlns="http://schemas.openxmlformats.org/officeDocument/2006/custom-properties" xmlns:vt="http://schemas.openxmlformats.org/officeDocument/2006/docPropsVTypes"/>
</file>