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BBH高阶拓扑绝缘体模型（附Python代码） - Ji-Huan Guan</w:t>
      </w:r>
      <w:br/>
      <w:hyperlink r:id="rId7" w:history="1">
        <w:r>
          <w:rPr>
            <w:color w:val="2980b9"/>
            <w:u w:val="single"/>
          </w:rPr>
          <w:t xml:space="preserve">https://www.guanjihuan.com/archives/8557</w:t>
        </w:r>
      </w:hyperlink>
    </w:p>
    <w:p>
      <w:pPr>
        <w:pStyle w:val="Heading1"/>
      </w:pPr>
      <w:bookmarkStart w:id="2" w:name="_Toc2"/>
      <w:r>
        <w:t>Article summary:</w:t>
      </w:r>
      <w:bookmarkEnd w:id="2"/>
    </w:p>
    <w:p>
      <w:pPr>
        <w:jc w:val="both"/>
      </w:pPr>
      <w:r>
        <w:rPr/>
        <w:t xml:space="preserve">1. BBH模型是一种高阶拓扑绝缘体模型，其哈密顿量展开写为一系列泡利矩阵的张量积，并且具有特定的元胞内部和元胞间跃迁项。</w:t>
      </w:r>
    </w:p>
    <w:p>
      <w:pPr>
        <w:jc w:val="both"/>
      </w:pPr>
      <w:r>
        <w:rPr/>
        <w:t xml:space="preserve">2. 文中给出了BBH模型的哈密顿量展开式，并解释了元胞内部和元胞间跃迁项的物理意义，以及对应示意图。</w:t>
      </w:r>
    </w:p>
    <w:p>
      <w:pPr>
        <w:jc w:val="both"/>
      </w:pPr>
      <w:r>
        <w:rPr/>
        <w:t xml:space="preserve">3. 提供了计算局域态密度（LDOS）的Python代码，通过该代码可以计算BBH模型在不同参数下的局域态密度。</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这篇文章主要介绍了BBH高阶拓扑绝缘体模型以及相关的Python代码。文章中详细解释了模型的构建过程、哈密顿量的展开形式、局域态密度（LDOS）的计算方法，并附上了相应的Python代码。</w:t>
      </w:r>
    </w:p>
    <w:p>
      <w:pPr>
        <w:jc w:val="both"/>
      </w:pPr>
      <w:r>
        <w:rPr/>
        <w:t xml:space="preserve"/>
      </w:r>
    </w:p>
    <w:p>
      <w:pPr>
        <w:jc w:val="both"/>
      </w:pPr>
      <w:r>
        <w:rPr/>
        <w:t xml:space="preserve">然而，这篇文章存在一些潜在的偏见和局限性：</w:t>
      </w:r>
    </w:p>
    <w:p>
      <w:pPr>
        <w:jc w:val="both"/>
      </w:pPr>
      <w:r>
        <w:rPr/>
        <w:t xml:space="preserve">1. 缺乏对该模型在实际物理系统中的应用和意义进行深入讨论。仅仅介绍模型本身，而没有探讨其在实验中的验证或者可能带来的新颖物理现象。</w:t>
      </w:r>
    </w:p>
    <w:p>
      <w:pPr>
        <w:jc w:val="both"/>
      </w:pPr>
      <w:r>
        <w:rPr/>
        <w:t xml:space="preserve">2. 文章过于专业化，对于非物理学背景或初学者来说可能难以理解。缺乏对基础概念和原理的解释，使得普通读者难以跟随。</w:t>
      </w:r>
    </w:p>
    <w:p>
      <w:pPr>
        <w:jc w:val="both"/>
      </w:pPr>
      <w:r>
        <w:rPr/>
        <w:t xml:space="preserve">3. 缺乏对其他类似模型或方法进行比较分析，无法准确评估该模型相对于其他方案的优劣势。</w:t>
      </w:r>
    </w:p>
    <w:p>
      <w:pPr>
        <w:jc w:val="both"/>
      </w:pPr>
      <w:r>
        <w:rPr/>
        <w:t xml:space="preserve">4. Python代码虽然提供了计算局域态密度（LDOS）所需的工具，但是缺少对代码逻辑和关键参数的解释，使得读者难以直接运行或修改代码。</w:t>
      </w:r>
    </w:p>
    <w:p>
      <w:pPr>
        <w:jc w:val="both"/>
      </w:pPr>
      <w:r>
        <w:rPr/>
        <w:t xml:space="preserve"/>
      </w:r>
    </w:p>
    <w:p>
      <w:pPr>
        <w:jc w:val="both"/>
      </w:pPr>
      <w:r>
        <w:rPr/>
        <w:t xml:space="preserve">因此，在进一步完善这篇文章时，可以考虑增加以下内容：</w:t>
      </w:r>
    </w:p>
    <w:p>
      <w:pPr>
        <w:jc w:val="both"/>
      </w:pPr>
      <w:r>
        <w:rPr/>
        <w:t xml:space="preserve">1. 对BBH高阶拓扑绝缘体模型在实际物理系统中的应用进行讨论，包括可能带来的新颖物理现象或技术应用。</w:t>
      </w:r>
    </w:p>
    <w:p>
      <w:pPr>
        <w:jc w:val="both"/>
      </w:pPr>
      <w:r>
        <w:rPr/>
        <w:t xml:space="preserve">2. 在介绍模型时加入更多基础概念和原理的解释，使得非专业读者也能够理解。</w:t>
      </w:r>
    </w:p>
    <w:p>
      <w:pPr>
        <w:jc w:val="both"/>
      </w:pPr>
      <w:r>
        <w:rPr/>
        <w:t xml:space="preserve">3. 对该模型与其他类似模型进行比较分析，评估其优劣势并指出未来研究方向。</w:t>
      </w:r>
    </w:p>
    <w:p>
      <w:pPr>
        <w:jc w:val="both"/>
      </w:pPr>
      <w:r>
        <w:rPr/>
        <w:t xml:space="preserve">4. 在提供Python代码时添加详细注释和说明，使得读者能够更好地理解和使用代码。</w:t>
      </w:r>
    </w:p>
    <w:p>
      <w:pPr>
        <w:jc w:val="both"/>
      </w:pPr>
      <w:r>
        <w:rPr/>
        <w:t xml:space="preserve"/>
      </w:r>
    </w:p>
    <w:p>
      <w:pPr>
        <w:jc w:val="both"/>
      </w:pPr>
      <w:r>
        <w:rPr/>
        <w:t xml:space="preserve">总之，完善以上内容可以使得这篇文章更具有全面性和可读性，并且有助于吸引更广泛的读者群体。</w:t>
      </w:r>
    </w:p>
    <w:p>
      <w:pPr>
        <w:pStyle w:val="Heading1"/>
      </w:pPr>
      <w:bookmarkStart w:id="5" w:name="_Toc5"/>
      <w:r>
        <w:t>Topics for further research:</w:t>
      </w:r>
      <w:bookmarkEnd w:id="5"/>
    </w:p>
    <w:p>
      <w:pPr>
        <w:spacing w:after="0"/>
        <w:numPr>
          <w:ilvl w:val="0"/>
          <w:numId w:val="2"/>
        </w:numPr>
      </w:pPr>
      <w:r>
        <w:rPr/>
        <w:t xml:space="preserve">BBH高阶拓扑绝缘体模型的实际物理应用
</w:t>
      </w:r>
    </w:p>
    <w:p>
      <w:pPr>
        <w:spacing w:after="0"/>
        <w:numPr>
          <w:ilvl w:val="0"/>
          <w:numId w:val="2"/>
        </w:numPr>
      </w:pPr>
      <w:r>
        <w:rPr/>
        <w:t xml:space="preserve">基础概念和原理解释
</w:t>
      </w:r>
    </w:p>
    <w:p>
      <w:pPr>
        <w:spacing w:after="0"/>
        <w:numPr>
          <w:ilvl w:val="0"/>
          <w:numId w:val="2"/>
        </w:numPr>
      </w:pPr>
      <w:r>
        <w:rPr/>
        <w:t xml:space="preserve">与其他类似模型的比较分析
</w:t>
      </w:r>
    </w:p>
    <w:p>
      <w:pPr>
        <w:spacing w:after="0"/>
        <w:numPr>
          <w:ilvl w:val="0"/>
          <w:numId w:val="2"/>
        </w:numPr>
      </w:pPr>
      <w:r>
        <w:rPr/>
        <w:t xml:space="preserve">Python代码逻辑和关键参数的解释
</w:t>
      </w:r>
    </w:p>
    <w:p>
      <w:pPr>
        <w:spacing w:after="0"/>
        <w:numPr>
          <w:ilvl w:val="0"/>
          <w:numId w:val="2"/>
        </w:numPr>
      </w:pPr>
      <w:r>
        <w:rPr/>
        <w:t xml:space="preserve">新颖物理现象和技术应用
</w:t>
      </w:r>
    </w:p>
    <w:p>
      <w:pPr>
        <w:numPr>
          <w:ilvl w:val="0"/>
          <w:numId w:val="2"/>
        </w:numPr>
      </w:pPr>
      <w:r>
        <w:rPr/>
        <w:t xml:space="preserve">未来研究方向</w:t>
      </w:r>
    </w:p>
    <w:p>
      <w:pPr>
        <w:pStyle w:val="Heading1"/>
      </w:pPr>
      <w:bookmarkStart w:id="6" w:name="_Toc6"/>
      <w:r>
        <w:t>Report location:</w:t>
      </w:r>
      <w:bookmarkEnd w:id="6"/>
    </w:p>
    <w:p>
      <w:hyperlink r:id="rId8" w:history="1">
        <w:r>
          <w:rPr>
            <w:color w:val="2980b9"/>
            <w:u w:val="single"/>
          </w:rPr>
          <w:t xml:space="preserve">https://www.fullpicture.app/item/e8a93893c23969bde84d8f0750bb642d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37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anjihuan.com/archives/8557" TargetMode="External"/><Relationship Id="rId8" Type="http://schemas.openxmlformats.org/officeDocument/2006/relationships/hyperlink" Target="https://www.fullpicture.app/item/e8a93893c23969bde84d8f0750bb64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2024-06-28T07:25:27+02:00</dcterms:created>
  <dcterms:modified xsi:type="dcterms:W3CDTF">2024-06-28T07:25:27+02:00</dcterms:modified>
</cp:coreProperties>
</file>

<file path=docProps/custom.xml><?xml version="1.0" encoding="utf-8"?>
<Properties xmlns="http://schemas.openxmlformats.org/officeDocument/2006/custom-properties" xmlns:vt="http://schemas.openxmlformats.org/officeDocument/2006/docPropsVTypes"/>
</file>