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Cities in Bad Shape on JSTOR</w:t>
      </w:r>
      <w:br/>
      <w:hyperlink r:id="rId7" w:history="1">
        <w:r>
          <w:rPr>
            <w:color w:val="2980b9"/>
            <w:u w:val="single"/>
          </w:rPr>
          <w:t xml:space="preserve">https://www.jstor.org/stable/26966334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城市形态对经济有重要影响，但常被经济学家忽视。</w:t>
      </w:r>
    </w:p>
    <w:p>
      <w:pPr>
        <w:jc w:val="both"/>
      </w:pPr>
      <w:r>
        <w:rPr/>
        <w:t xml:space="preserve">2. 通过卫星图像和历史地图等方式，研究印度城市的几何特征，并发现紧凑的城市形态与人口增长率更快有关。</w:t>
      </w:r>
    </w:p>
    <w:p>
      <w:pPr>
        <w:jc w:val="both"/>
      </w:pPr>
      <w:r>
        <w:rPr/>
        <w:t xml:space="preserve">3. 公共交通可达性是影响城市形态的重要因素，土地利用规划也会对城市形态产生影响。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这是一篇经济学论文，其内容主要关注城市形态对经济的影响。文章使用卫星图像和历史地图来测量城市的几何特性，并开发了一个基于城市扩张遇到的地理障碍的城市形态工具。作者发现，紧凑的城市形态与更快的人口增长有关，并且家庭愿意为更紧凑的布局支付更高的费用。交通可达性是一个重要渠道。土地利用规定可能会导致城市形态恶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偏见和缺失考虑点。首先，作者没有考虑到城市形态对环境和社会方面的影响，例如空气质量、噪音污染、社区连通性等等。其次，作者没有探讨不同文化和社会背景下城市形态对经济影响的差异性。此外，作者也没有提供足够证据来支持他们所提出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文章中也存在宣传内容和偏袒现象。例如，在介绍期刊信息时，作者强调该杂志“是庆祝超过100年出版历史”的“最古老和最受尊敬”的学术期刊之一。这种宣传可能会让读者认为该杂志的内容更加可信，但实际上并不一定如此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总之，尽管这篇文章提供了有关城市形态对经济影响的一些有趣发现，但它也存在一些潜在偏见和缺失考虑点。因此，在阅读和引用该文章时，需要谨慎评估其结论的可靠性和适用性。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Environmental impact of urban form
</w:t>
      </w:r>
    </w:p>
    <w:p>
      <w:pPr>
        <w:spacing w:after="0"/>
        <w:numPr>
          <w:ilvl w:val="0"/>
          <w:numId w:val="2"/>
        </w:numPr>
      </w:pPr>
      <w:r>
        <w:rPr/>
        <w:t xml:space="preserve">Social impact of urban form
</w:t>
      </w:r>
    </w:p>
    <w:p>
      <w:pPr>
        <w:spacing w:after="0"/>
        <w:numPr>
          <w:ilvl w:val="0"/>
          <w:numId w:val="2"/>
        </w:numPr>
      </w:pPr>
      <w:r>
        <w:rPr/>
        <w:t xml:space="preserve">Cultural and societal differences in the economic impact of urban form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and favoritism in the article
</w:t>
      </w:r>
    </w:p>
    <w:p>
      <w:pPr>
        <w:numPr>
          <w:ilvl w:val="0"/>
          <w:numId w:val="2"/>
        </w:numPr>
      </w:pPr>
      <w:r>
        <w:rPr/>
        <w:t xml:space="preserve">Need for careful evaluation of the reliability and applicability of the article's conclusions.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https://www.fullpicture.app/item/e8b3bd6970b0c773657855cd44e2767e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B559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stor.org/stable/26966334" TargetMode="External"/><Relationship Id="rId8" Type="http://schemas.openxmlformats.org/officeDocument/2006/relationships/hyperlink" Target="https://www.fullpicture.app/item/e8b3bd6970b0c773657855cd44e2767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2024-03-10T17:57:34+01:00</dcterms:created>
  <dcterms:modified xsi:type="dcterms:W3CDTF">2024-03-10T17:57:34+01:00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